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C3C14">
      <w:pPr>
        <w:pStyle w:val="7"/>
        <w:rPr>
          <w:sz w:val="20"/>
        </w:rPr>
      </w:pPr>
    </w:p>
    <w:p w14:paraId="67F9B24A">
      <w:pPr>
        <w:pStyle w:val="7"/>
        <w:rPr>
          <w:sz w:val="20"/>
        </w:rPr>
      </w:pPr>
    </w:p>
    <w:p w14:paraId="7139B7B7">
      <w:pPr>
        <w:pStyle w:val="7"/>
        <w:rPr>
          <w:sz w:val="20"/>
        </w:rPr>
      </w:pPr>
    </w:p>
    <w:p w14:paraId="4E49EAD4">
      <w:pPr>
        <w:pStyle w:val="7"/>
        <w:rPr>
          <w:sz w:val="20"/>
        </w:rPr>
      </w:pPr>
    </w:p>
    <w:p w14:paraId="04C2B0E5">
      <w:pPr>
        <w:pStyle w:val="7"/>
        <w:rPr>
          <w:sz w:val="20"/>
        </w:rPr>
      </w:pPr>
    </w:p>
    <w:p w14:paraId="3C08E78E">
      <w:pPr>
        <w:pStyle w:val="7"/>
        <w:rPr>
          <w:sz w:val="20"/>
        </w:rPr>
      </w:pPr>
    </w:p>
    <w:p w14:paraId="3CA80C6D">
      <w:pPr>
        <w:pStyle w:val="7"/>
        <w:rPr>
          <w:sz w:val="20"/>
        </w:rPr>
      </w:pPr>
    </w:p>
    <w:p w14:paraId="15F18346">
      <w:pPr>
        <w:pStyle w:val="7"/>
        <w:rPr>
          <w:sz w:val="20"/>
        </w:rPr>
      </w:pPr>
    </w:p>
    <w:p w14:paraId="6D45C774">
      <w:pPr>
        <w:pStyle w:val="7"/>
        <w:rPr>
          <w:sz w:val="20"/>
        </w:rPr>
      </w:pPr>
    </w:p>
    <w:p w14:paraId="2901A1BB">
      <w:pPr>
        <w:pStyle w:val="7"/>
        <w:rPr>
          <w:sz w:val="20"/>
        </w:rPr>
      </w:pPr>
    </w:p>
    <w:p w14:paraId="3EA64EB0">
      <w:pPr>
        <w:pStyle w:val="7"/>
        <w:rPr>
          <w:sz w:val="20"/>
        </w:rPr>
      </w:pPr>
    </w:p>
    <w:p w14:paraId="0D2581EB">
      <w:pPr>
        <w:pStyle w:val="7"/>
        <w:rPr>
          <w:sz w:val="20"/>
        </w:rPr>
      </w:pPr>
    </w:p>
    <w:p w14:paraId="72F5CEE3">
      <w:pPr>
        <w:pStyle w:val="7"/>
        <w:rPr>
          <w:sz w:val="20"/>
        </w:rPr>
      </w:pPr>
    </w:p>
    <w:p w14:paraId="5B0ED559">
      <w:pPr>
        <w:pStyle w:val="7"/>
        <w:spacing w:before="1"/>
        <w:ind w:firstLine="480"/>
        <w:rPr>
          <w:sz w:val="24"/>
        </w:rPr>
      </w:pPr>
    </w:p>
    <w:p w14:paraId="631B8CF9">
      <w:pPr>
        <w:pStyle w:val="10"/>
        <w:rPr>
          <w:rFonts w:hint="eastAsia" w:ascii="宋体" w:hAnsi="宋体" w:eastAsia="宋体" w:cs="宋体"/>
        </w:rPr>
      </w:pPr>
      <w:r>
        <w:rPr>
          <w:rFonts w:hint="eastAsia" w:ascii="宋体" w:hAnsi="宋体" w:eastAsia="宋体" w:cs="宋体"/>
          <w:w w:val="95"/>
        </w:rPr>
        <w:t>专项应急预案</w:t>
      </w:r>
    </w:p>
    <w:p w14:paraId="32FC1DE6">
      <w:pPr>
        <w:rPr>
          <w:rFonts w:hint="eastAsia"/>
        </w:rPr>
        <w:sectPr>
          <w:type w:val="continuous"/>
          <w:pgSz w:w="11910" w:h="16840"/>
          <w:pgMar w:top="1580" w:right="1020" w:bottom="280" w:left="1280" w:header="720" w:footer="720" w:gutter="0"/>
          <w:cols w:space="720" w:num="1"/>
        </w:sectPr>
      </w:pPr>
    </w:p>
    <w:p w14:paraId="0D13DA8C">
      <w:pPr>
        <w:pStyle w:val="7"/>
        <w:ind w:firstLine="402"/>
        <w:rPr>
          <w:b/>
          <w:sz w:val="20"/>
        </w:rPr>
      </w:pPr>
    </w:p>
    <w:p w14:paraId="4DB3E61B">
      <w:pPr>
        <w:pStyle w:val="7"/>
        <w:ind w:firstLine="402"/>
        <w:rPr>
          <w:b/>
          <w:sz w:val="20"/>
        </w:rPr>
      </w:pPr>
    </w:p>
    <w:p w14:paraId="098F6AF6">
      <w:pPr>
        <w:pStyle w:val="7"/>
        <w:ind w:firstLine="402"/>
        <w:rPr>
          <w:b/>
          <w:sz w:val="20"/>
        </w:rPr>
      </w:pPr>
    </w:p>
    <w:p w14:paraId="5E0707FA">
      <w:pPr>
        <w:pStyle w:val="7"/>
        <w:ind w:firstLine="402"/>
        <w:rPr>
          <w:b/>
          <w:sz w:val="20"/>
        </w:rPr>
      </w:pPr>
    </w:p>
    <w:p w14:paraId="4EC9ECE4">
      <w:pPr>
        <w:pStyle w:val="7"/>
        <w:ind w:firstLine="402"/>
        <w:rPr>
          <w:b/>
          <w:sz w:val="20"/>
        </w:rPr>
      </w:pPr>
    </w:p>
    <w:p w14:paraId="3391D653">
      <w:pPr>
        <w:pStyle w:val="7"/>
        <w:ind w:firstLine="402"/>
        <w:rPr>
          <w:b/>
          <w:sz w:val="20"/>
        </w:rPr>
      </w:pPr>
    </w:p>
    <w:p w14:paraId="7CD7EC6A">
      <w:pPr>
        <w:pStyle w:val="7"/>
        <w:spacing w:before="8"/>
        <w:ind w:firstLine="462"/>
        <w:rPr>
          <w:b/>
          <w:sz w:val="23"/>
        </w:rPr>
      </w:pPr>
    </w:p>
    <w:p w14:paraId="02959C8B">
      <w:pPr>
        <w:spacing w:before="33"/>
        <w:ind w:right="30"/>
        <w:jc w:val="center"/>
        <w:rPr>
          <w:rFonts w:hint="eastAsia" w:ascii="宋体" w:hAnsi="宋体" w:eastAsia="宋体" w:cs="宋体"/>
          <w:b/>
          <w:sz w:val="48"/>
        </w:rPr>
      </w:pPr>
      <w:r>
        <w:rPr>
          <w:rFonts w:hint="eastAsia" w:ascii="宋体" w:hAnsi="宋体" w:eastAsia="宋体" w:cs="宋体"/>
          <w:b/>
          <w:spacing w:val="42"/>
          <w:w w:val="95"/>
          <w:sz w:val="48"/>
        </w:rPr>
        <w:t>中节能（连云港）清洁技术发展有限公司</w:t>
      </w:r>
    </w:p>
    <w:p w14:paraId="40A321B1">
      <w:pPr>
        <w:spacing w:before="320"/>
        <w:ind w:right="29"/>
        <w:jc w:val="center"/>
        <w:rPr>
          <w:rFonts w:hint="eastAsia" w:ascii="宋体" w:hAnsi="宋体" w:eastAsia="宋体" w:cs="宋体"/>
          <w:b/>
          <w:sz w:val="52"/>
        </w:rPr>
      </w:pPr>
      <w:r>
        <w:rPr>
          <w:rFonts w:hint="eastAsia" w:ascii="宋体" w:hAnsi="宋体" w:eastAsia="宋体" w:cs="宋体"/>
          <w:b/>
          <w:w w:val="95"/>
          <w:sz w:val="52"/>
        </w:rPr>
        <w:t>危险固废专项应急预案</w:t>
      </w:r>
    </w:p>
    <w:p w14:paraId="4D5048B0">
      <w:pPr>
        <w:pStyle w:val="7"/>
        <w:ind w:firstLine="1044"/>
        <w:rPr>
          <w:b/>
          <w:sz w:val="52"/>
        </w:rPr>
      </w:pPr>
    </w:p>
    <w:p w14:paraId="1C015A10">
      <w:pPr>
        <w:pStyle w:val="7"/>
        <w:ind w:firstLine="1044"/>
        <w:rPr>
          <w:b/>
          <w:sz w:val="52"/>
        </w:rPr>
      </w:pPr>
    </w:p>
    <w:p w14:paraId="7AE8CE48">
      <w:pPr>
        <w:pStyle w:val="7"/>
        <w:ind w:firstLine="1044"/>
        <w:rPr>
          <w:b/>
          <w:sz w:val="52"/>
        </w:rPr>
      </w:pPr>
    </w:p>
    <w:p w14:paraId="503EA262">
      <w:pPr>
        <w:pStyle w:val="7"/>
        <w:ind w:firstLine="1044"/>
        <w:rPr>
          <w:b/>
          <w:sz w:val="52"/>
        </w:rPr>
      </w:pPr>
    </w:p>
    <w:p w14:paraId="0DE857C1">
      <w:pPr>
        <w:pStyle w:val="7"/>
        <w:ind w:firstLine="1044"/>
        <w:rPr>
          <w:b/>
          <w:sz w:val="52"/>
        </w:rPr>
      </w:pPr>
    </w:p>
    <w:p w14:paraId="0D607630">
      <w:pPr>
        <w:pStyle w:val="7"/>
        <w:spacing w:before="5"/>
        <w:ind w:firstLine="1365"/>
        <w:rPr>
          <w:b/>
          <w:sz w:val="68"/>
        </w:rPr>
      </w:pPr>
    </w:p>
    <w:p w14:paraId="48A2D4AC">
      <w:pPr>
        <w:ind w:right="30"/>
        <w:jc w:val="center"/>
        <w:rPr>
          <w:rFonts w:ascii="Times New Roman" w:hAnsi="Times New Roman" w:eastAsia="宋体"/>
          <w:b/>
          <w:sz w:val="32"/>
        </w:rPr>
      </w:pPr>
      <w:r>
        <w:rPr>
          <w:rFonts w:ascii="Times New Roman" w:hAnsi="Times New Roman" w:eastAsia="宋体"/>
          <w:b/>
          <w:w w:val="95"/>
          <w:sz w:val="32"/>
        </w:rPr>
        <w:t>二〇二</w:t>
      </w:r>
      <w:r>
        <w:rPr>
          <w:rFonts w:hint="eastAsia" w:ascii="Times New Roman" w:hAnsi="Times New Roman" w:eastAsia="宋体"/>
          <w:b/>
          <w:w w:val="95"/>
          <w:sz w:val="32"/>
        </w:rPr>
        <w:t>五</w:t>
      </w:r>
      <w:r>
        <w:rPr>
          <w:rFonts w:ascii="Times New Roman" w:hAnsi="Times New Roman" w:eastAsia="宋体"/>
          <w:b/>
          <w:w w:val="95"/>
          <w:sz w:val="32"/>
        </w:rPr>
        <w:t>年</w:t>
      </w:r>
      <w:r>
        <w:rPr>
          <w:rFonts w:hint="eastAsia" w:ascii="Times New Roman" w:hAnsi="Times New Roman" w:eastAsia="宋体"/>
          <w:b/>
          <w:w w:val="95"/>
          <w:sz w:val="32"/>
          <w:lang w:val="en-US" w:eastAsia="zh-CN"/>
        </w:rPr>
        <w:t>十一</w:t>
      </w:r>
      <w:r>
        <w:rPr>
          <w:rFonts w:ascii="Times New Roman" w:hAnsi="Times New Roman" w:eastAsia="宋体"/>
          <w:b/>
          <w:w w:val="95"/>
          <w:sz w:val="32"/>
        </w:rPr>
        <w:t>月</w:t>
      </w:r>
    </w:p>
    <w:p w14:paraId="29C59E08">
      <w:pPr>
        <w:jc w:val="center"/>
        <w:rPr>
          <w:rFonts w:hint="eastAsia"/>
          <w:sz w:val="32"/>
        </w:rPr>
        <w:sectPr>
          <w:pgSz w:w="11910" w:h="16840"/>
          <w:pgMar w:top="1580" w:right="1021" w:bottom="280" w:left="1280" w:header="720" w:footer="720" w:gutter="0"/>
          <w:cols w:space="720" w:num="1"/>
        </w:sectPr>
      </w:pPr>
    </w:p>
    <w:p w14:paraId="1D4C60B1">
      <w:pPr>
        <w:pStyle w:val="7"/>
        <w:spacing w:before="10"/>
        <w:ind w:firstLine="221"/>
        <w:rPr>
          <w:b/>
          <w:sz w:val="11"/>
        </w:rPr>
      </w:pPr>
    </w:p>
    <w:p w14:paraId="16261A3B">
      <w:pPr>
        <w:pStyle w:val="2"/>
        <w:numPr>
          <w:ilvl w:val="0"/>
          <w:numId w:val="1"/>
        </w:numPr>
        <w:jc w:val="left"/>
      </w:pPr>
      <w:r>
        <w:t>企业基本信息</w:t>
      </w:r>
    </w:p>
    <w:p w14:paraId="4EC8F830">
      <w:pPr>
        <w:pStyle w:val="3"/>
        <w:numPr>
          <w:ilvl w:val="1"/>
          <w:numId w:val="1"/>
        </w:numPr>
      </w:pPr>
      <w:r>
        <w:t>企业概况</w:t>
      </w:r>
    </w:p>
    <w:p w14:paraId="33B881B1">
      <w:pPr>
        <w:pStyle w:val="7"/>
        <w:ind w:firstLine="560"/>
        <w:rPr>
          <w:rFonts w:hint="eastAsia" w:ascii="Times New Roman" w:hAnsi="Times New Roman" w:eastAsia="宋体"/>
          <w:color w:val="auto"/>
          <w:w w:val="100"/>
        </w:rPr>
      </w:pPr>
      <w:r>
        <w:rPr>
          <w:rFonts w:hint="eastAsia" w:ascii="Times New Roman" w:hAnsi="Times New Roman" w:eastAsia="宋体"/>
          <w:color w:val="auto"/>
          <w:w w:val="100"/>
        </w:rPr>
        <w:t>中节能（连云港）清洁技术发展有限公司（以下简称“中节能公司”）位于连云港徐圩新区石化产业园内，公司主要接收徐圩新区中各类企业产生的危废，目前已经获得环评批复的项目有：焚烧30000吨／年（原生废物29072.55t/a,厂内产生废物383.2t/a)，稳定化／固化18000吨／年（原 生废物10074.6t/a,厂内产生废物7738t/a)，综合利用4500吨／年（原生废物4257.72t/a)，填埋场有效库容70388.5立方米。</w:t>
      </w:r>
    </w:p>
    <w:p w14:paraId="32D4CFFE">
      <w:pPr>
        <w:pStyle w:val="7"/>
        <w:ind w:firstLine="560"/>
        <w:rPr>
          <w:rFonts w:hint="eastAsia" w:ascii="Times New Roman" w:hAnsi="Times New Roman" w:eastAsia="宋体"/>
          <w:color w:val="auto"/>
          <w:w w:val="100"/>
        </w:rPr>
      </w:pPr>
      <w:r>
        <w:rPr>
          <w:rFonts w:hint="eastAsia" w:ascii="Times New Roman" w:hAnsi="Times New Roman" w:eastAsia="宋体"/>
          <w:color w:val="auto"/>
          <w:w w:val="100"/>
        </w:rPr>
        <w:t>公司回转窑焚烧生产线一期工程（一条线）于2018年10月18日正式投产运行，生产过程中使用 0#柴油等危险化学品及废有机溶剂等危险废物，生产过程中可能产生泄漏中毒或火灾爆炸等突发环境事件。二期另一条回转窑焚烧线(50t/d)及综合利用4500吨／年生产线尚未建设。</w:t>
      </w:r>
    </w:p>
    <w:p w14:paraId="2D53A4B0">
      <w:pPr>
        <w:pStyle w:val="7"/>
        <w:ind w:firstLine="560"/>
        <w:rPr>
          <w:rFonts w:hint="eastAsia" w:ascii="Times New Roman" w:hAnsi="Times New Roman" w:eastAsia="宋体"/>
          <w:color w:val="auto"/>
          <w:w w:val="100"/>
        </w:rPr>
      </w:pPr>
      <w:r>
        <w:rPr>
          <w:rFonts w:hint="eastAsia" w:ascii="Times New Roman" w:hAnsi="Times New Roman" w:eastAsia="宋体"/>
          <w:color w:val="auto"/>
          <w:w w:val="100"/>
        </w:rPr>
        <w:t>国际领先的刚性安全填埋场一期项目（包括1#、2#、3#、4#填埋区）总库容7.04万立方米。其中，有效库容为3万立方米的1#库区于2019年9月建成，投资0.6亿元，2019年12月9日正式投产运行；有效库容为2万立方米的2#库区于2020年11月建成，投资0.5亿元；3#、4#库区尚未建设。</w:t>
      </w:r>
    </w:p>
    <w:p w14:paraId="2FDE15B4">
      <w:pPr>
        <w:pStyle w:val="7"/>
        <w:ind w:firstLine="560"/>
      </w:pPr>
      <w:r>
        <w:rPr>
          <w:rFonts w:hint="eastAsia" w:ascii="Times New Roman" w:hAnsi="Times New Roman" w:eastAsia="宋体"/>
          <w:color w:val="auto"/>
          <w:w w:val="100"/>
        </w:rPr>
        <w:t>2017年9月，中节能（连云港）清洁技术发展有限公司首次开展了公司突发环境事件风险评估工作，同时编制了《中节能（连云港）清洁技术发展有限公司突发环境事件应急预案》，并于2017年取得国家东中西区域合作示范区（连云港徐圩新区）环境保护局备案（备案号：320741-2017-004-M）。2022年10月，中节能公司第二次开展了公司突发环境事件风险评估工作，同时编制了《中节能（连云港）清洁技术发展有限公司突发环境事件应急预案》（预案编号：WHCZ-HJ-2022-01），并于2022年10月11日取得国家东中西区域合作示范区（连云港徐圩新区）环境保护局备案（备案号320741-2022-022-M）</w:t>
      </w:r>
      <w:r>
        <w:rPr>
          <w:rFonts w:hint="eastAsia"/>
          <w:color w:val="auto"/>
          <w:w w:val="100"/>
          <w:lang w:eastAsia="zh-CN"/>
        </w:rPr>
        <w:t>。</w:t>
      </w:r>
    </w:p>
    <w:p w14:paraId="75F37760">
      <w:pPr>
        <w:pStyle w:val="7"/>
        <w:ind w:firstLine="560"/>
      </w:pPr>
      <w:r>
        <w:t>公司环保手续履行情况见表 1-1。</w:t>
      </w:r>
    </w:p>
    <w:p w14:paraId="183787AD">
      <w:pPr>
        <w:rPr>
          <w:rFonts w:hint="eastAsia"/>
        </w:rPr>
      </w:pPr>
      <w:r>
        <w:br w:type="page"/>
      </w:r>
    </w:p>
    <w:p w14:paraId="255CBD9C">
      <w:pPr>
        <w:pStyle w:val="15"/>
      </w:pPr>
      <w:r>
        <w:t>表1-1</w:t>
      </w:r>
      <w:r>
        <w:tab/>
      </w:r>
      <w:r>
        <w:t>公司环保手续履行情况一览表</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3662"/>
        <w:gridCol w:w="2356"/>
        <w:gridCol w:w="3059"/>
      </w:tblGrid>
      <w:tr w14:paraId="771F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71E2C144">
            <w:pPr>
              <w:pStyle w:val="16"/>
            </w:pPr>
            <w:r>
              <w:t>序号</w:t>
            </w:r>
          </w:p>
        </w:tc>
        <w:tc>
          <w:tcPr>
            <w:tcW w:w="1863" w:type="pct"/>
            <w:vAlign w:val="center"/>
          </w:tcPr>
          <w:p w14:paraId="231D455E">
            <w:pPr>
              <w:pStyle w:val="16"/>
            </w:pPr>
            <w:r>
              <w:t>项目名称</w:t>
            </w:r>
          </w:p>
        </w:tc>
        <w:tc>
          <w:tcPr>
            <w:tcW w:w="1199" w:type="pct"/>
            <w:vAlign w:val="center"/>
          </w:tcPr>
          <w:p w14:paraId="34FADDC6">
            <w:pPr>
              <w:pStyle w:val="16"/>
            </w:pPr>
            <w:r>
              <w:t>审批部门及时间</w:t>
            </w:r>
          </w:p>
        </w:tc>
        <w:tc>
          <w:tcPr>
            <w:tcW w:w="1556" w:type="pct"/>
            <w:vAlign w:val="center"/>
          </w:tcPr>
          <w:p w14:paraId="171AB85E">
            <w:pPr>
              <w:pStyle w:val="16"/>
            </w:pPr>
            <w:r>
              <w:t>验收部门及时间</w:t>
            </w:r>
          </w:p>
        </w:tc>
      </w:tr>
      <w:tr w14:paraId="6326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1645A93F">
            <w:pPr>
              <w:pStyle w:val="16"/>
            </w:pPr>
            <w:r>
              <w:t>1</w:t>
            </w:r>
          </w:p>
        </w:tc>
        <w:tc>
          <w:tcPr>
            <w:tcW w:w="1863" w:type="pct"/>
            <w:vAlign w:val="center"/>
          </w:tcPr>
          <w:p w14:paraId="097A80F9">
            <w:pPr>
              <w:pStyle w:val="16"/>
            </w:pPr>
            <w:r>
              <w:t>徐圩新区固危废处理处置中心项目</w:t>
            </w:r>
          </w:p>
        </w:tc>
        <w:tc>
          <w:tcPr>
            <w:tcW w:w="1199" w:type="pct"/>
            <w:vAlign w:val="center"/>
          </w:tcPr>
          <w:p w14:paraId="3BB294F1">
            <w:pPr>
              <w:pStyle w:val="16"/>
            </w:pPr>
            <w:r>
              <w:t>连环审[2015]46号</w:t>
            </w:r>
          </w:p>
        </w:tc>
        <w:tc>
          <w:tcPr>
            <w:tcW w:w="1556" w:type="pct"/>
            <w:vMerge w:val="restart"/>
            <w:vAlign w:val="center"/>
          </w:tcPr>
          <w:p w14:paraId="4D08BC23">
            <w:pPr>
              <w:pStyle w:val="16"/>
            </w:pPr>
            <w:r>
              <w:t>一期50t/d回转窑焚烧线于2019年5月28日通过环境“三同时”验收。201</w:t>
            </w:r>
            <w:r>
              <w:rPr>
                <w:rFonts w:hint="eastAsia"/>
              </w:rPr>
              <w:t>8</w:t>
            </w:r>
            <w:r>
              <w:t>年</w:t>
            </w:r>
            <w:r>
              <w:rPr>
                <w:rFonts w:hint="eastAsia"/>
              </w:rPr>
              <w:t>8</w:t>
            </w:r>
            <w:r>
              <w:t>月</w:t>
            </w:r>
            <w:r>
              <w:rPr>
                <w:rFonts w:hint="eastAsia"/>
              </w:rPr>
              <w:t>10日首次取得</w:t>
            </w:r>
            <w:r>
              <w:t>危险废物经营许可证。</w:t>
            </w:r>
          </w:p>
        </w:tc>
      </w:tr>
      <w:tr w14:paraId="23B4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5664A54C">
            <w:pPr>
              <w:pStyle w:val="16"/>
            </w:pPr>
            <w:r>
              <w:t>2</w:t>
            </w:r>
          </w:p>
        </w:tc>
        <w:tc>
          <w:tcPr>
            <w:tcW w:w="1863" w:type="pct"/>
            <w:vAlign w:val="center"/>
          </w:tcPr>
          <w:p w14:paraId="6E262694">
            <w:pPr>
              <w:pStyle w:val="16"/>
            </w:pPr>
            <w:r>
              <w:t>徐圩新区固危废处理处置中心项目环境影响变动分析报告</w:t>
            </w:r>
          </w:p>
        </w:tc>
        <w:tc>
          <w:tcPr>
            <w:tcW w:w="1199" w:type="pct"/>
            <w:vAlign w:val="center"/>
          </w:tcPr>
          <w:p w14:paraId="48A2F107">
            <w:pPr>
              <w:pStyle w:val="16"/>
            </w:pPr>
            <w:r>
              <w:t>2018.7</w:t>
            </w:r>
          </w:p>
        </w:tc>
        <w:tc>
          <w:tcPr>
            <w:tcW w:w="1556" w:type="pct"/>
            <w:vMerge w:val="continue"/>
            <w:vAlign w:val="center"/>
          </w:tcPr>
          <w:p w14:paraId="2E057DB9">
            <w:pPr>
              <w:pStyle w:val="16"/>
            </w:pPr>
          </w:p>
        </w:tc>
      </w:tr>
      <w:tr w14:paraId="57C43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705E93BA">
            <w:pPr>
              <w:pStyle w:val="16"/>
            </w:pPr>
            <w:r>
              <w:rPr>
                <w:rFonts w:hint="eastAsia"/>
              </w:rPr>
              <w:t>3</w:t>
            </w:r>
          </w:p>
        </w:tc>
        <w:tc>
          <w:tcPr>
            <w:tcW w:w="1863" w:type="pct"/>
            <w:vAlign w:val="center"/>
          </w:tcPr>
          <w:p w14:paraId="7756487E">
            <w:pPr>
              <w:pStyle w:val="16"/>
            </w:pPr>
            <w:r>
              <w:rPr>
                <w:rFonts w:hint="eastAsia"/>
              </w:rPr>
              <w:t>中节能(连云港)清洁技术发展有限公司高盐废水处理改造工程项目环境影响登记表</w:t>
            </w:r>
          </w:p>
        </w:tc>
        <w:tc>
          <w:tcPr>
            <w:tcW w:w="1199" w:type="pct"/>
            <w:vAlign w:val="center"/>
          </w:tcPr>
          <w:p w14:paraId="442808C7">
            <w:pPr>
              <w:pStyle w:val="16"/>
            </w:pPr>
            <w:r>
              <w:t>备案号：20213207000200000017</w:t>
            </w:r>
          </w:p>
        </w:tc>
        <w:tc>
          <w:tcPr>
            <w:tcW w:w="1556" w:type="pct"/>
            <w:vAlign w:val="center"/>
          </w:tcPr>
          <w:p w14:paraId="4EE58FA3">
            <w:pPr>
              <w:pStyle w:val="16"/>
            </w:pPr>
            <w:r>
              <w:rPr>
                <w:rFonts w:hint="eastAsia"/>
              </w:rPr>
              <w:t>/</w:t>
            </w:r>
          </w:p>
        </w:tc>
      </w:tr>
      <w:tr w14:paraId="1D671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1D502422">
            <w:pPr>
              <w:pStyle w:val="16"/>
            </w:pPr>
            <w:r>
              <w:rPr>
                <w:rFonts w:hint="eastAsia"/>
              </w:rPr>
              <w:t>4</w:t>
            </w:r>
          </w:p>
        </w:tc>
        <w:tc>
          <w:tcPr>
            <w:tcW w:w="1863" w:type="pct"/>
            <w:vAlign w:val="center"/>
          </w:tcPr>
          <w:p w14:paraId="2686E41A">
            <w:pPr>
              <w:pStyle w:val="16"/>
            </w:pPr>
            <w:r>
              <w:t>连云港市徐圩新区固危废处理处置中心项目（一期50t/d回转窑焚烧线）环境影响变动分析报告</w:t>
            </w:r>
          </w:p>
        </w:tc>
        <w:tc>
          <w:tcPr>
            <w:tcW w:w="1199" w:type="pct"/>
            <w:vAlign w:val="center"/>
          </w:tcPr>
          <w:p w14:paraId="1FE97251">
            <w:pPr>
              <w:pStyle w:val="16"/>
            </w:pPr>
            <w:r>
              <w:t>2022年1月经原国家东中西区域合作示范区环境保护局备案</w:t>
            </w:r>
          </w:p>
        </w:tc>
        <w:tc>
          <w:tcPr>
            <w:tcW w:w="1556" w:type="pct"/>
            <w:vAlign w:val="center"/>
          </w:tcPr>
          <w:p w14:paraId="59D36218">
            <w:pPr>
              <w:pStyle w:val="16"/>
            </w:pPr>
            <w:r>
              <w:rPr>
                <w:rFonts w:hint="eastAsia"/>
              </w:rPr>
              <w:t>/</w:t>
            </w:r>
          </w:p>
        </w:tc>
      </w:tr>
      <w:tr w14:paraId="5F1B9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16CF4AD0">
            <w:pPr>
              <w:pStyle w:val="16"/>
            </w:pPr>
            <w:r>
              <w:rPr>
                <w:rFonts w:hint="eastAsia"/>
              </w:rPr>
              <w:t>5</w:t>
            </w:r>
          </w:p>
        </w:tc>
        <w:tc>
          <w:tcPr>
            <w:tcW w:w="1863" w:type="pct"/>
            <w:vAlign w:val="center"/>
          </w:tcPr>
          <w:p w14:paraId="2975C1F0">
            <w:pPr>
              <w:pStyle w:val="16"/>
            </w:pPr>
            <w:r>
              <w:t>徐圩新区固危废处理处置中心项目（刚性安全填埋场一期工程）</w:t>
            </w:r>
          </w:p>
        </w:tc>
        <w:tc>
          <w:tcPr>
            <w:tcW w:w="1199" w:type="pct"/>
            <w:vMerge w:val="restart"/>
            <w:vAlign w:val="center"/>
          </w:tcPr>
          <w:p w14:paraId="259DECC1">
            <w:pPr>
              <w:pStyle w:val="16"/>
            </w:pPr>
            <w:r>
              <w:t>示范区环审[2017]18号</w:t>
            </w:r>
          </w:p>
        </w:tc>
        <w:tc>
          <w:tcPr>
            <w:tcW w:w="1556" w:type="pct"/>
            <w:vMerge w:val="restart"/>
            <w:vAlign w:val="center"/>
          </w:tcPr>
          <w:p w14:paraId="3690766A">
            <w:pPr>
              <w:pStyle w:val="16"/>
            </w:pPr>
            <w:r>
              <w:t>完成土建工程，投入试运行。</w:t>
            </w:r>
            <w:r>
              <w:rPr>
                <w:rFonts w:hint="eastAsia"/>
              </w:rPr>
              <w:t>填埋经营许可证核准处置能力为7000吨/年，填埋一期一共划分为4个区，目前3#、4#库区尚未建设。</w:t>
            </w:r>
            <w:r>
              <w:t>2019年9月27日获得危险废物经营许可证</w:t>
            </w:r>
          </w:p>
        </w:tc>
      </w:tr>
      <w:tr w14:paraId="52CE6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3FEC064A">
            <w:pPr>
              <w:pStyle w:val="16"/>
            </w:pPr>
            <w:r>
              <w:rPr>
                <w:rFonts w:hint="eastAsia"/>
              </w:rPr>
              <w:t>6</w:t>
            </w:r>
          </w:p>
        </w:tc>
        <w:tc>
          <w:tcPr>
            <w:tcW w:w="1863" w:type="pct"/>
            <w:vAlign w:val="center"/>
          </w:tcPr>
          <w:p w14:paraId="5CBA2623">
            <w:pPr>
              <w:pStyle w:val="16"/>
            </w:pPr>
            <w:r>
              <w:t>刚性安全填埋场一期工程变动影响分析</w:t>
            </w:r>
          </w:p>
        </w:tc>
        <w:tc>
          <w:tcPr>
            <w:tcW w:w="1199" w:type="pct"/>
            <w:vMerge w:val="continue"/>
            <w:vAlign w:val="center"/>
          </w:tcPr>
          <w:p w14:paraId="6C560413">
            <w:pPr>
              <w:pStyle w:val="16"/>
            </w:pPr>
          </w:p>
        </w:tc>
        <w:tc>
          <w:tcPr>
            <w:tcW w:w="1556" w:type="pct"/>
            <w:vMerge w:val="continue"/>
            <w:vAlign w:val="center"/>
          </w:tcPr>
          <w:p w14:paraId="3AE7344E">
            <w:pPr>
              <w:pStyle w:val="16"/>
            </w:pPr>
          </w:p>
        </w:tc>
      </w:tr>
      <w:tr w14:paraId="4A420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0" w:type="pct"/>
            <w:vAlign w:val="center"/>
          </w:tcPr>
          <w:p w14:paraId="52771C43">
            <w:pPr>
              <w:pStyle w:val="16"/>
            </w:pPr>
            <w:r>
              <w:rPr>
                <w:rFonts w:hint="eastAsia"/>
              </w:rPr>
              <w:t>7</w:t>
            </w:r>
          </w:p>
        </w:tc>
        <w:tc>
          <w:tcPr>
            <w:tcW w:w="1863" w:type="pct"/>
            <w:vAlign w:val="center"/>
          </w:tcPr>
          <w:p w14:paraId="3E842203">
            <w:pPr>
              <w:pStyle w:val="16"/>
            </w:pPr>
            <w:r>
              <w:rPr>
                <w:rFonts w:hint="eastAsia"/>
              </w:rPr>
              <w:t>关于中节能(连云港)徐圩新区危险废物处置中心改扩建工程项目(一期)</w:t>
            </w:r>
          </w:p>
        </w:tc>
        <w:tc>
          <w:tcPr>
            <w:tcW w:w="1199" w:type="pct"/>
            <w:vAlign w:val="center"/>
          </w:tcPr>
          <w:p w14:paraId="6E19A79A">
            <w:pPr>
              <w:pStyle w:val="16"/>
            </w:pPr>
            <w:r>
              <w:t>示范区环审[20</w:t>
            </w:r>
            <w:r>
              <w:rPr>
                <w:rFonts w:hint="eastAsia"/>
              </w:rPr>
              <w:t>24</w:t>
            </w:r>
            <w:r>
              <w:t>]</w:t>
            </w:r>
            <w:r>
              <w:rPr>
                <w:rFonts w:hint="eastAsia"/>
              </w:rPr>
              <w:t>52</w:t>
            </w:r>
            <w:r>
              <w:t>号</w:t>
            </w:r>
          </w:p>
        </w:tc>
        <w:tc>
          <w:tcPr>
            <w:tcW w:w="1556" w:type="pct"/>
            <w:vAlign w:val="center"/>
          </w:tcPr>
          <w:p w14:paraId="693FA8F7">
            <w:pPr>
              <w:pStyle w:val="16"/>
            </w:pPr>
            <w:r>
              <w:rPr>
                <w:rFonts w:hint="eastAsia"/>
              </w:rPr>
              <w:t>尚未施工建设</w:t>
            </w:r>
          </w:p>
        </w:tc>
      </w:tr>
    </w:tbl>
    <w:p w14:paraId="62F31FF1">
      <w:pPr>
        <w:tabs>
          <w:tab w:val="left" w:pos="844"/>
        </w:tabs>
        <w:spacing w:before="3"/>
        <w:ind w:right="29"/>
        <w:jc w:val="center"/>
        <w:rPr>
          <w:rFonts w:hint="eastAsia"/>
          <w:b/>
          <w:sz w:val="21"/>
        </w:rPr>
      </w:pPr>
    </w:p>
    <w:p w14:paraId="241D5537">
      <w:pPr>
        <w:pStyle w:val="3"/>
        <w:numPr>
          <w:ilvl w:val="1"/>
          <w:numId w:val="1"/>
        </w:numPr>
      </w:pPr>
      <w:r>
        <w:t>主体工程及厂区平面布置</w:t>
      </w:r>
    </w:p>
    <w:p w14:paraId="145AF1B4">
      <w:pPr>
        <w:pStyle w:val="4"/>
        <w:numPr>
          <w:ilvl w:val="2"/>
          <w:numId w:val="1"/>
        </w:numPr>
      </w:pPr>
      <w:r>
        <w:t>主体工程</w:t>
      </w:r>
    </w:p>
    <w:p w14:paraId="7FF74E3E">
      <w:pPr>
        <w:pStyle w:val="7"/>
        <w:ind w:firstLine="560"/>
      </w:pPr>
      <w:r>
        <w:rPr>
          <w:rFonts w:hint="eastAsia"/>
        </w:rPr>
        <w:t>中节能公司</w:t>
      </w:r>
      <w:r>
        <w:t>主体工程建设情况见表 1-2。</w:t>
      </w:r>
    </w:p>
    <w:p w14:paraId="4D81A825">
      <w:pPr>
        <w:pStyle w:val="15"/>
      </w:pPr>
      <w:r>
        <w:t>表1-2</w:t>
      </w:r>
      <w:r>
        <w:rPr>
          <w:rFonts w:hint="eastAsia"/>
        </w:rPr>
        <w:t xml:space="preserve"> </w:t>
      </w:r>
      <w:r>
        <w:t>主体工程一览表</w:t>
      </w: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50"/>
        <w:gridCol w:w="1337"/>
        <w:gridCol w:w="7430"/>
      </w:tblGrid>
      <w:tr w14:paraId="73A4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1137" w:type="pct"/>
            <w:gridSpan w:val="2"/>
            <w:vAlign w:val="center"/>
          </w:tcPr>
          <w:p w14:paraId="021C6498">
            <w:pPr>
              <w:pStyle w:val="16"/>
              <w:rPr>
                <w:lang w:eastAsia="zh-TW"/>
              </w:rPr>
            </w:pPr>
            <w:r>
              <w:rPr>
                <w:rFonts w:hint="eastAsia"/>
                <w:lang w:eastAsia="zh-TW"/>
              </w:rPr>
              <w:t>工程内容</w:t>
            </w:r>
          </w:p>
        </w:tc>
        <w:tc>
          <w:tcPr>
            <w:tcW w:w="3862" w:type="pct"/>
            <w:vAlign w:val="center"/>
          </w:tcPr>
          <w:p w14:paraId="164BC3D5">
            <w:pPr>
              <w:pStyle w:val="16"/>
              <w:rPr>
                <w:lang w:eastAsia="zh-TW"/>
              </w:rPr>
            </w:pPr>
            <w:r>
              <w:rPr>
                <w:rFonts w:hint="eastAsia"/>
                <w:lang w:eastAsia="zh-TW"/>
              </w:rPr>
              <w:t>现有项目建设内容</w:t>
            </w:r>
          </w:p>
        </w:tc>
      </w:tr>
      <w:tr w14:paraId="3D2F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2" w:hRule="atLeast"/>
        </w:trPr>
        <w:tc>
          <w:tcPr>
            <w:tcW w:w="442" w:type="pct"/>
            <w:vMerge w:val="restart"/>
            <w:vAlign w:val="center"/>
          </w:tcPr>
          <w:p w14:paraId="09DF5D7E">
            <w:pPr>
              <w:pStyle w:val="16"/>
              <w:rPr>
                <w:lang w:eastAsia="zh-TW"/>
              </w:rPr>
            </w:pPr>
            <w:r>
              <w:rPr>
                <w:rFonts w:hint="eastAsia"/>
                <w:lang w:eastAsia="zh-TW"/>
              </w:rPr>
              <w:t>主体工程</w:t>
            </w:r>
          </w:p>
        </w:tc>
        <w:tc>
          <w:tcPr>
            <w:tcW w:w="694" w:type="pct"/>
            <w:vAlign w:val="center"/>
          </w:tcPr>
          <w:p w14:paraId="5912600C">
            <w:pPr>
              <w:pStyle w:val="16"/>
              <w:rPr>
                <w:lang w:eastAsia="zh-TW"/>
              </w:rPr>
            </w:pPr>
            <w:r>
              <w:rPr>
                <w:rFonts w:hint="eastAsia"/>
                <w:lang w:eastAsia="zh-TW"/>
              </w:rPr>
              <w:t>危废焚烧装置（一期一条</w:t>
            </w:r>
            <w:r>
              <w:rPr>
                <w:lang w:eastAsia="zh-TW"/>
              </w:rPr>
              <w:t>50t/d</w:t>
            </w:r>
            <w:r>
              <w:rPr>
                <w:rFonts w:hint="eastAsia"/>
                <w:lang w:eastAsia="zh-TW"/>
              </w:rPr>
              <w:t>回转窑焚烧线）</w:t>
            </w:r>
          </w:p>
        </w:tc>
        <w:tc>
          <w:tcPr>
            <w:tcW w:w="3862" w:type="pct"/>
            <w:vAlign w:val="center"/>
          </w:tcPr>
          <w:p w14:paraId="30FB8BD2">
            <w:pPr>
              <w:pStyle w:val="16"/>
              <w:rPr>
                <w:lang w:eastAsia="zh-TW"/>
              </w:rPr>
            </w:pPr>
            <w:r>
              <w:rPr>
                <w:rFonts w:hint="eastAsia"/>
                <w:lang w:eastAsia="zh-TW"/>
              </w:rPr>
              <w:t>回转窑</w:t>
            </w:r>
            <w:r>
              <w:rPr>
                <w:lang w:eastAsia="zh-TW"/>
              </w:rPr>
              <w:t>+</w:t>
            </w:r>
            <w:r>
              <w:rPr>
                <w:rFonts w:hint="eastAsia"/>
                <w:lang w:eastAsia="zh-TW"/>
              </w:rPr>
              <w:t>二燃室焚烧炉</w:t>
            </w:r>
            <w:r>
              <w:rPr>
                <w:lang w:eastAsia="zh-TW"/>
              </w:rPr>
              <w:t>+</w:t>
            </w:r>
            <w:r>
              <w:rPr>
                <w:rFonts w:hint="eastAsia"/>
                <w:lang w:eastAsia="zh-TW"/>
              </w:rPr>
              <w:t>余热锅炉</w:t>
            </w:r>
            <w:r>
              <w:rPr>
                <w:lang w:eastAsia="zh-TW"/>
              </w:rPr>
              <w:t>+</w:t>
            </w:r>
            <w:r>
              <w:rPr>
                <w:rFonts w:hint="eastAsia"/>
                <w:lang w:eastAsia="zh-TW"/>
              </w:rPr>
              <w:t>急冷塔</w:t>
            </w:r>
            <w:r>
              <w:rPr>
                <w:lang w:eastAsia="zh-TW"/>
              </w:rPr>
              <w:t>+</w:t>
            </w:r>
            <w:r>
              <w:rPr>
                <w:rFonts w:hint="eastAsia"/>
                <w:lang w:eastAsia="zh-TW"/>
              </w:rPr>
              <w:t>干法脱酸</w:t>
            </w:r>
            <w:r>
              <w:rPr>
                <w:lang w:eastAsia="zh-TW"/>
              </w:rPr>
              <w:t>+</w:t>
            </w:r>
            <w:r>
              <w:rPr>
                <w:rFonts w:hint="eastAsia"/>
                <w:lang w:eastAsia="zh-TW"/>
              </w:rPr>
              <w:t>旋风除尘</w:t>
            </w:r>
            <w:r>
              <w:rPr>
                <w:lang w:eastAsia="zh-TW"/>
              </w:rPr>
              <w:t>+</w:t>
            </w:r>
            <w:r>
              <w:rPr>
                <w:rFonts w:hint="eastAsia"/>
                <w:lang w:eastAsia="zh-TW"/>
              </w:rPr>
              <w:t>活性炭吸附</w:t>
            </w:r>
            <w:r>
              <w:rPr>
                <w:lang w:eastAsia="zh-TW"/>
              </w:rPr>
              <w:t>+</w:t>
            </w:r>
            <w:r>
              <w:rPr>
                <w:rFonts w:hint="eastAsia"/>
                <w:lang w:eastAsia="zh-TW"/>
              </w:rPr>
              <w:t>布袋除尘</w:t>
            </w:r>
            <w:r>
              <w:rPr>
                <w:lang w:eastAsia="zh-TW"/>
              </w:rPr>
              <w:t>+</w:t>
            </w:r>
            <w:r>
              <w:rPr>
                <w:rFonts w:hint="eastAsia"/>
                <w:lang w:eastAsia="zh-TW"/>
              </w:rPr>
              <w:t>一级脱酸塔</w:t>
            </w:r>
            <w:r>
              <w:rPr>
                <w:lang w:eastAsia="zh-TW"/>
              </w:rPr>
              <w:t>+</w:t>
            </w:r>
            <w:r>
              <w:rPr>
                <w:rFonts w:hint="eastAsia"/>
                <w:lang w:eastAsia="zh-TW"/>
              </w:rPr>
              <w:t>二级中和塔</w:t>
            </w:r>
            <w:r>
              <w:rPr>
                <w:lang w:eastAsia="zh-TW"/>
              </w:rPr>
              <w:t>+</w:t>
            </w:r>
            <w:r>
              <w:rPr>
                <w:rFonts w:hint="eastAsia"/>
                <w:lang w:eastAsia="zh-TW"/>
              </w:rPr>
              <w:t>烟气再加热</w:t>
            </w:r>
          </w:p>
        </w:tc>
      </w:tr>
      <w:tr w14:paraId="4C67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442" w:type="pct"/>
            <w:vMerge w:val="continue"/>
            <w:vAlign w:val="center"/>
          </w:tcPr>
          <w:p w14:paraId="6B1297B7">
            <w:pPr>
              <w:pStyle w:val="16"/>
              <w:rPr>
                <w:lang w:eastAsia="zh-TW"/>
              </w:rPr>
            </w:pPr>
          </w:p>
        </w:tc>
        <w:tc>
          <w:tcPr>
            <w:tcW w:w="694" w:type="pct"/>
            <w:vAlign w:val="center"/>
          </w:tcPr>
          <w:p w14:paraId="435331CE">
            <w:pPr>
              <w:pStyle w:val="16"/>
              <w:rPr>
                <w:lang w:eastAsia="zh-TW"/>
              </w:rPr>
            </w:pPr>
            <w:r>
              <w:rPr>
                <w:rFonts w:hint="eastAsia"/>
                <w:lang w:eastAsia="zh-TW"/>
              </w:rPr>
              <w:t>刚性安全填埋场</w:t>
            </w:r>
          </w:p>
        </w:tc>
        <w:tc>
          <w:tcPr>
            <w:tcW w:w="3862" w:type="pct"/>
            <w:vAlign w:val="center"/>
          </w:tcPr>
          <w:p w14:paraId="69AA7C15">
            <w:pPr>
              <w:pStyle w:val="16"/>
              <w:rPr>
                <w:lang w:eastAsia="zh-TW"/>
              </w:rPr>
            </w:pPr>
            <w:r>
              <w:rPr>
                <w:rFonts w:hint="eastAsia"/>
                <w:lang w:eastAsia="zh-TW"/>
              </w:rPr>
              <w:t>刚性安全填埋场</w:t>
            </w:r>
            <w:r>
              <w:rPr>
                <w:lang w:eastAsia="zh-TW"/>
              </w:rPr>
              <w:t>1#</w:t>
            </w:r>
            <w:r>
              <w:rPr>
                <w:rFonts w:hint="eastAsia"/>
                <w:lang w:eastAsia="zh-TW"/>
              </w:rPr>
              <w:t>、</w:t>
            </w:r>
            <w:r>
              <w:rPr>
                <w:lang w:eastAsia="zh-TW"/>
              </w:rPr>
              <w:t>2#</w:t>
            </w:r>
            <w:r>
              <w:rPr>
                <w:rFonts w:hint="eastAsia"/>
                <w:lang w:eastAsia="zh-TW"/>
              </w:rPr>
              <w:t>库区，</w:t>
            </w:r>
            <w:r>
              <w:rPr>
                <w:lang w:eastAsia="zh-TW"/>
              </w:rPr>
              <w:t>1#</w:t>
            </w:r>
            <w:r>
              <w:rPr>
                <w:rFonts w:hint="eastAsia"/>
                <w:lang w:eastAsia="zh-TW"/>
              </w:rPr>
              <w:t>库区有效库容</w:t>
            </w:r>
            <w:r>
              <w:rPr>
                <w:lang w:eastAsia="zh-TW"/>
              </w:rPr>
              <w:t>3</w:t>
            </w:r>
            <w:r>
              <w:rPr>
                <w:rFonts w:hint="eastAsia"/>
                <w:lang w:eastAsia="zh-TW"/>
              </w:rPr>
              <w:t>万方，总填埋量</w:t>
            </w:r>
            <w:r>
              <w:rPr>
                <w:lang w:eastAsia="zh-TW"/>
              </w:rPr>
              <w:t>4.5</w:t>
            </w:r>
            <w:r>
              <w:rPr>
                <w:rFonts w:hint="eastAsia"/>
                <w:lang w:eastAsia="zh-TW"/>
              </w:rPr>
              <w:t>万吨，</w:t>
            </w:r>
            <w:r>
              <w:rPr>
                <w:lang w:eastAsia="zh-TW"/>
              </w:rPr>
              <w:t>2#</w:t>
            </w:r>
            <w:r>
              <w:rPr>
                <w:rFonts w:hint="eastAsia"/>
                <w:lang w:eastAsia="zh-TW"/>
              </w:rPr>
              <w:t>库区有效库容</w:t>
            </w:r>
            <w:r>
              <w:rPr>
                <w:lang w:eastAsia="zh-TW"/>
              </w:rPr>
              <w:t>2.04</w:t>
            </w:r>
            <w:r>
              <w:rPr>
                <w:rFonts w:hint="eastAsia"/>
                <w:lang w:eastAsia="zh-TW"/>
              </w:rPr>
              <w:t>万方，总填埋量</w:t>
            </w:r>
            <w:r>
              <w:rPr>
                <w:lang w:eastAsia="zh-TW"/>
              </w:rPr>
              <w:t>3.16</w:t>
            </w:r>
            <w:r>
              <w:rPr>
                <w:rFonts w:hint="eastAsia"/>
                <w:lang w:eastAsia="zh-TW"/>
              </w:rPr>
              <w:t>万吨。目前</w:t>
            </w:r>
            <w:r>
              <w:rPr>
                <w:lang w:eastAsia="zh-TW"/>
              </w:rPr>
              <w:t>1#</w:t>
            </w:r>
            <w:r>
              <w:rPr>
                <w:rFonts w:hint="eastAsia"/>
                <w:lang w:eastAsia="zh-TW"/>
              </w:rPr>
              <w:t>库区已填埋量约</w:t>
            </w:r>
            <w:r>
              <w:rPr>
                <w:lang w:eastAsia="zh-TW"/>
              </w:rPr>
              <w:t>3.6</w:t>
            </w:r>
            <w:r>
              <w:rPr>
                <w:rFonts w:hint="eastAsia"/>
                <w:lang w:eastAsia="zh-TW"/>
              </w:rPr>
              <w:t>万吨，</w:t>
            </w:r>
            <w:r>
              <w:rPr>
                <w:lang w:eastAsia="zh-TW"/>
              </w:rPr>
              <w:t>2#</w:t>
            </w:r>
            <w:r>
              <w:rPr>
                <w:rFonts w:hint="eastAsia"/>
                <w:lang w:eastAsia="zh-TW"/>
              </w:rPr>
              <w:t>库未启用，</w:t>
            </w:r>
            <w:r>
              <w:rPr>
                <w:lang w:eastAsia="zh-TW"/>
              </w:rPr>
              <w:t>1#</w:t>
            </w:r>
            <w:r>
              <w:rPr>
                <w:rFonts w:hint="eastAsia"/>
                <w:lang w:eastAsia="zh-TW"/>
              </w:rPr>
              <w:t>库的</w:t>
            </w:r>
            <w:r>
              <w:rPr>
                <w:lang w:eastAsia="zh-TW"/>
              </w:rPr>
              <w:t>3</w:t>
            </w:r>
            <w:r>
              <w:rPr>
                <w:rFonts w:hint="eastAsia"/>
                <w:lang w:eastAsia="zh-TW"/>
              </w:rPr>
              <w:t>个分区中</w:t>
            </w:r>
            <w:r>
              <w:rPr>
                <w:lang w:eastAsia="zh-TW"/>
              </w:rPr>
              <w:t>1</w:t>
            </w:r>
            <w:r>
              <w:rPr>
                <w:rFonts w:hint="eastAsia"/>
                <w:lang w:eastAsia="zh-TW"/>
              </w:rPr>
              <w:t>分区已封，</w:t>
            </w:r>
            <w:r>
              <w:rPr>
                <w:lang w:eastAsia="zh-TW"/>
              </w:rPr>
              <w:t>2</w:t>
            </w:r>
            <w:r>
              <w:rPr>
                <w:rFonts w:hint="eastAsia"/>
                <w:lang w:eastAsia="zh-TW"/>
              </w:rPr>
              <w:t>、</w:t>
            </w:r>
            <w:r>
              <w:rPr>
                <w:lang w:eastAsia="zh-TW"/>
              </w:rPr>
              <w:t>3</w:t>
            </w:r>
            <w:r>
              <w:rPr>
                <w:rFonts w:hint="eastAsia"/>
                <w:lang w:eastAsia="zh-TW"/>
              </w:rPr>
              <w:t>分区膜封。</w:t>
            </w:r>
          </w:p>
        </w:tc>
      </w:tr>
    </w:tbl>
    <w:p w14:paraId="2B4648B4">
      <w:pPr>
        <w:pStyle w:val="4"/>
        <w:numPr>
          <w:ilvl w:val="2"/>
          <w:numId w:val="1"/>
        </w:numPr>
      </w:pPr>
      <w:r>
        <w:t>公用及储运工程</w:t>
      </w:r>
    </w:p>
    <w:p w14:paraId="425FE606">
      <w:pPr>
        <w:pStyle w:val="7"/>
        <w:ind w:firstLine="560"/>
      </w:pPr>
      <w:r>
        <w:rPr>
          <w:rFonts w:hint="eastAsia"/>
        </w:rPr>
        <w:t>中节能公司</w:t>
      </w:r>
      <w:r>
        <w:t>公用及储运工程内容见表 1-3。</w:t>
      </w:r>
    </w:p>
    <w:p w14:paraId="74085CB4">
      <w:pPr>
        <w:pStyle w:val="15"/>
      </w:pPr>
      <w:r>
        <w:t>表1-3</w:t>
      </w:r>
      <w:r>
        <w:tab/>
      </w:r>
      <w:r>
        <w:t>公用及储运工程设备一览表</w:t>
      </w: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96"/>
        <w:gridCol w:w="277"/>
        <w:gridCol w:w="1291"/>
        <w:gridCol w:w="618"/>
        <w:gridCol w:w="5721"/>
        <w:gridCol w:w="1214"/>
      </w:tblGrid>
      <w:tr w14:paraId="5D549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1073" w:type="pct"/>
            <w:gridSpan w:val="3"/>
            <w:vAlign w:val="center"/>
          </w:tcPr>
          <w:p w14:paraId="7FD94E23">
            <w:pPr>
              <w:pStyle w:val="16"/>
              <w:rPr>
                <w:lang w:eastAsia="en-US"/>
              </w:rPr>
            </w:pPr>
            <w:r>
              <w:rPr>
                <w:rFonts w:hint="eastAsia"/>
                <w:lang w:eastAsia="en-US"/>
              </w:rPr>
              <w:t>工程内容</w:t>
            </w:r>
          </w:p>
        </w:tc>
        <w:tc>
          <w:tcPr>
            <w:tcW w:w="3295" w:type="pct"/>
            <w:gridSpan w:val="2"/>
            <w:vAlign w:val="center"/>
          </w:tcPr>
          <w:p w14:paraId="4E979285">
            <w:pPr>
              <w:pStyle w:val="16"/>
            </w:pPr>
            <w:r>
              <w:rPr>
                <w:rFonts w:hint="eastAsia"/>
              </w:rPr>
              <w:t>现有项目实际建设内容</w:t>
            </w:r>
          </w:p>
        </w:tc>
        <w:tc>
          <w:tcPr>
            <w:tcW w:w="631" w:type="pct"/>
            <w:vAlign w:val="center"/>
          </w:tcPr>
          <w:p w14:paraId="27DCD142">
            <w:pPr>
              <w:pStyle w:val="16"/>
            </w:pPr>
            <w:r>
              <w:rPr>
                <w:rFonts w:hint="eastAsia"/>
              </w:rPr>
              <w:t>备注</w:t>
            </w:r>
          </w:p>
        </w:tc>
      </w:tr>
      <w:tr w14:paraId="3B2BA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restart"/>
            <w:vAlign w:val="center"/>
          </w:tcPr>
          <w:p w14:paraId="11E81F98">
            <w:pPr>
              <w:pStyle w:val="16"/>
              <w:rPr>
                <w:lang w:eastAsia="en-US"/>
              </w:rPr>
            </w:pPr>
            <w:r>
              <w:rPr>
                <w:lang w:eastAsia="en-US"/>
              </w:rPr>
              <w:t>公辅工程</w:t>
            </w:r>
          </w:p>
        </w:tc>
        <w:tc>
          <w:tcPr>
            <w:tcW w:w="143" w:type="pct"/>
            <w:vMerge w:val="restart"/>
            <w:vAlign w:val="center"/>
          </w:tcPr>
          <w:p w14:paraId="1110D3F4">
            <w:pPr>
              <w:pStyle w:val="16"/>
              <w:rPr>
                <w:lang w:eastAsia="en-US"/>
              </w:rPr>
            </w:pPr>
            <w:r>
              <w:rPr>
                <w:lang w:eastAsia="en-US"/>
              </w:rPr>
              <w:t>贮运</w:t>
            </w:r>
          </w:p>
        </w:tc>
        <w:tc>
          <w:tcPr>
            <w:tcW w:w="670" w:type="pct"/>
            <w:vAlign w:val="center"/>
          </w:tcPr>
          <w:p w14:paraId="4D9FE0ED">
            <w:pPr>
              <w:pStyle w:val="16"/>
              <w:rPr>
                <w:lang w:eastAsia="en-US"/>
              </w:rPr>
            </w:pPr>
            <w:r>
              <w:rPr>
                <w:lang w:eastAsia="en-US"/>
              </w:rPr>
              <w:t>废液罐区</w:t>
            </w:r>
          </w:p>
        </w:tc>
        <w:tc>
          <w:tcPr>
            <w:tcW w:w="3295" w:type="pct"/>
            <w:gridSpan w:val="2"/>
            <w:vAlign w:val="center"/>
          </w:tcPr>
          <w:p w14:paraId="0984C12A">
            <w:pPr>
              <w:pStyle w:val="16"/>
            </w:pPr>
            <w:r>
              <w:t>配置4个地上立式储罐（单个储罐有效容积20m</w:t>
            </w:r>
            <w:r>
              <w:rPr>
                <w:rFonts w:hint="eastAsia"/>
                <w:vertAlign w:val="superscript"/>
              </w:rPr>
              <w:t>3</w:t>
            </w:r>
            <w:r>
              <w:t>），20m</w:t>
            </w:r>
            <w:r>
              <w:rPr>
                <w:rFonts w:hint="eastAsia"/>
                <w:vertAlign w:val="superscript"/>
              </w:rPr>
              <w:t>3</w:t>
            </w:r>
            <w:r>
              <w:t>柴油储罐1个。</w:t>
            </w:r>
          </w:p>
        </w:tc>
        <w:tc>
          <w:tcPr>
            <w:tcW w:w="631" w:type="pct"/>
            <w:vAlign w:val="center"/>
          </w:tcPr>
          <w:p w14:paraId="44F30C4C">
            <w:pPr>
              <w:pStyle w:val="16"/>
            </w:pPr>
            <w:r>
              <w:rPr>
                <w:rFonts w:hint="eastAsia"/>
              </w:rPr>
              <w:t>正常</w:t>
            </w:r>
          </w:p>
        </w:tc>
      </w:tr>
      <w:tr w14:paraId="1AD35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14C9EA02">
            <w:pPr>
              <w:pStyle w:val="16"/>
              <w:rPr>
                <w:lang w:eastAsia="en-US"/>
              </w:rPr>
            </w:pPr>
          </w:p>
        </w:tc>
        <w:tc>
          <w:tcPr>
            <w:tcW w:w="143" w:type="pct"/>
            <w:vMerge w:val="continue"/>
            <w:vAlign w:val="center"/>
          </w:tcPr>
          <w:p w14:paraId="21231C81">
            <w:pPr>
              <w:pStyle w:val="16"/>
              <w:rPr>
                <w:lang w:eastAsia="en-US"/>
              </w:rPr>
            </w:pPr>
          </w:p>
        </w:tc>
        <w:tc>
          <w:tcPr>
            <w:tcW w:w="670" w:type="pct"/>
            <w:vMerge w:val="restart"/>
            <w:vAlign w:val="center"/>
          </w:tcPr>
          <w:p w14:paraId="5B09492B">
            <w:pPr>
              <w:pStyle w:val="16"/>
              <w:rPr>
                <w:lang w:eastAsia="en-US"/>
              </w:rPr>
            </w:pPr>
            <w:r>
              <w:rPr>
                <w:lang w:eastAsia="en-US"/>
              </w:rPr>
              <w:t>危废暂存库</w:t>
            </w:r>
          </w:p>
        </w:tc>
        <w:tc>
          <w:tcPr>
            <w:tcW w:w="3295" w:type="pct"/>
            <w:gridSpan w:val="2"/>
            <w:vAlign w:val="center"/>
          </w:tcPr>
          <w:p w14:paraId="0E48DB54">
            <w:pPr>
              <w:pStyle w:val="16"/>
            </w:pPr>
            <w:r>
              <w:t>丙类废物仓库（建筑面积为2117.5m</w:t>
            </w:r>
            <w:r>
              <w:rPr>
                <w:rFonts w:hint="eastAsia"/>
                <w:vertAlign w:val="superscript"/>
              </w:rPr>
              <w:t>2</w:t>
            </w:r>
            <w:r>
              <w:t>，高度5.4m）</w:t>
            </w:r>
          </w:p>
        </w:tc>
        <w:tc>
          <w:tcPr>
            <w:tcW w:w="631" w:type="pct"/>
            <w:vAlign w:val="center"/>
          </w:tcPr>
          <w:p w14:paraId="1C12DDCA">
            <w:pPr>
              <w:pStyle w:val="16"/>
              <w:rPr>
                <w:lang w:eastAsia="en-US"/>
              </w:rPr>
            </w:pPr>
            <w:r>
              <w:rPr>
                <w:rFonts w:hint="eastAsia"/>
              </w:rPr>
              <w:t>正常</w:t>
            </w:r>
          </w:p>
        </w:tc>
      </w:tr>
      <w:tr w14:paraId="695D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37F0EB4F">
            <w:pPr>
              <w:pStyle w:val="16"/>
              <w:rPr>
                <w:lang w:eastAsia="en-US"/>
              </w:rPr>
            </w:pPr>
          </w:p>
        </w:tc>
        <w:tc>
          <w:tcPr>
            <w:tcW w:w="143" w:type="pct"/>
            <w:vMerge w:val="continue"/>
            <w:vAlign w:val="center"/>
          </w:tcPr>
          <w:p w14:paraId="307FF58A">
            <w:pPr>
              <w:pStyle w:val="16"/>
              <w:rPr>
                <w:lang w:eastAsia="en-US"/>
              </w:rPr>
            </w:pPr>
          </w:p>
        </w:tc>
        <w:tc>
          <w:tcPr>
            <w:tcW w:w="670" w:type="pct"/>
            <w:vMerge w:val="continue"/>
            <w:vAlign w:val="center"/>
          </w:tcPr>
          <w:p w14:paraId="37FB7FAE">
            <w:pPr>
              <w:pStyle w:val="16"/>
              <w:rPr>
                <w:lang w:eastAsia="en-US"/>
              </w:rPr>
            </w:pPr>
          </w:p>
        </w:tc>
        <w:tc>
          <w:tcPr>
            <w:tcW w:w="3295" w:type="pct"/>
            <w:gridSpan w:val="2"/>
            <w:vAlign w:val="center"/>
          </w:tcPr>
          <w:p w14:paraId="465E1A2A">
            <w:pPr>
              <w:pStyle w:val="16"/>
            </w:pPr>
            <w:r>
              <w:t>有机废物仓库（建筑面积为2760m</w:t>
            </w:r>
            <w:r>
              <w:rPr>
                <w:rFonts w:hint="eastAsia"/>
                <w:vertAlign w:val="superscript"/>
              </w:rPr>
              <w:t>2</w:t>
            </w:r>
            <w:r>
              <w:t>，高度5.4m）</w:t>
            </w:r>
          </w:p>
        </w:tc>
        <w:tc>
          <w:tcPr>
            <w:tcW w:w="631" w:type="pct"/>
            <w:vAlign w:val="center"/>
          </w:tcPr>
          <w:p w14:paraId="231EA2F0">
            <w:pPr>
              <w:pStyle w:val="16"/>
              <w:rPr>
                <w:lang w:eastAsia="en-US"/>
              </w:rPr>
            </w:pPr>
            <w:r>
              <w:rPr>
                <w:rFonts w:hint="eastAsia"/>
              </w:rPr>
              <w:t>正常</w:t>
            </w:r>
          </w:p>
        </w:tc>
      </w:tr>
      <w:tr w14:paraId="6BCB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4682FF3A">
            <w:pPr>
              <w:pStyle w:val="16"/>
              <w:rPr>
                <w:lang w:eastAsia="en-US"/>
              </w:rPr>
            </w:pPr>
          </w:p>
        </w:tc>
        <w:tc>
          <w:tcPr>
            <w:tcW w:w="143" w:type="pct"/>
            <w:vMerge w:val="continue"/>
            <w:vAlign w:val="center"/>
          </w:tcPr>
          <w:p w14:paraId="2A863721">
            <w:pPr>
              <w:pStyle w:val="16"/>
              <w:rPr>
                <w:lang w:eastAsia="en-US"/>
              </w:rPr>
            </w:pPr>
          </w:p>
        </w:tc>
        <w:tc>
          <w:tcPr>
            <w:tcW w:w="670" w:type="pct"/>
            <w:vMerge w:val="continue"/>
            <w:vAlign w:val="center"/>
          </w:tcPr>
          <w:p w14:paraId="79FDA568">
            <w:pPr>
              <w:pStyle w:val="16"/>
              <w:rPr>
                <w:lang w:eastAsia="en-US"/>
              </w:rPr>
            </w:pPr>
          </w:p>
        </w:tc>
        <w:tc>
          <w:tcPr>
            <w:tcW w:w="3295" w:type="pct"/>
            <w:gridSpan w:val="2"/>
            <w:vAlign w:val="center"/>
          </w:tcPr>
          <w:p w14:paraId="575FB217">
            <w:pPr>
              <w:pStyle w:val="16"/>
              <w:rPr>
                <w:lang w:eastAsia="en-US"/>
              </w:rPr>
            </w:pPr>
            <w:r>
              <w:t>甲乙类危险废物仓库（建筑面积为</w:t>
            </w:r>
            <w:r>
              <w:rPr>
                <w:lang w:eastAsia="en-US"/>
              </w:rPr>
              <w:t>746.1m</w:t>
            </w:r>
            <w:r>
              <w:rPr>
                <w:rFonts w:hint="eastAsia"/>
                <w:vertAlign w:val="superscript"/>
              </w:rPr>
              <w:t>2</w:t>
            </w:r>
            <w:r>
              <w:rPr>
                <w:lang w:eastAsia="en-US"/>
              </w:rPr>
              <w:t>，建筑高度5.4m）</w:t>
            </w:r>
          </w:p>
        </w:tc>
        <w:tc>
          <w:tcPr>
            <w:tcW w:w="631" w:type="pct"/>
            <w:vAlign w:val="center"/>
          </w:tcPr>
          <w:p w14:paraId="0D40034F">
            <w:pPr>
              <w:pStyle w:val="16"/>
              <w:rPr>
                <w:lang w:eastAsia="en-US"/>
              </w:rPr>
            </w:pPr>
            <w:r>
              <w:rPr>
                <w:rFonts w:hint="eastAsia"/>
              </w:rPr>
              <w:t>正常</w:t>
            </w:r>
          </w:p>
        </w:tc>
      </w:tr>
      <w:tr w14:paraId="3719F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01402700">
            <w:pPr>
              <w:pStyle w:val="16"/>
              <w:rPr>
                <w:lang w:eastAsia="en-US"/>
              </w:rPr>
            </w:pPr>
          </w:p>
        </w:tc>
        <w:tc>
          <w:tcPr>
            <w:tcW w:w="143" w:type="pct"/>
            <w:vMerge w:val="continue"/>
            <w:vAlign w:val="center"/>
          </w:tcPr>
          <w:p w14:paraId="1524EE10">
            <w:pPr>
              <w:pStyle w:val="16"/>
              <w:rPr>
                <w:lang w:eastAsia="en-US"/>
              </w:rPr>
            </w:pPr>
          </w:p>
        </w:tc>
        <w:tc>
          <w:tcPr>
            <w:tcW w:w="670" w:type="pct"/>
            <w:vAlign w:val="center"/>
          </w:tcPr>
          <w:p w14:paraId="44CDA518">
            <w:pPr>
              <w:pStyle w:val="16"/>
              <w:rPr>
                <w:lang w:eastAsia="en-US"/>
              </w:rPr>
            </w:pPr>
            <w:r>
              <w:rPr>
                <w:lang w:eastAsia="en-US"/>
              </w:rPr>
              <w:t>辅料贮存</w:t>
            </w:r>
          </w:p>
        </w:tc>
        <w:tc>
          <w:tcPr>
            <w:tcW w:w="3295" w:type="pct"/>
            <w:gridSpan w:val="2"/>
            <w:vAlign w:val="center"/>
          </w:tcPr>
          <w:p w14:paraId="2043616D">
            <w:pPr>
              <w:pStyle w:val="16"/>
            </w:pPr>
            <w:r>
              <w:t>活性炭、消石灰、尿素等存储于焚烧车间药剂仓库，面积27m</w:t>
            </w:r>
            <w:r>
              <w:rPr>
                <w:rFonts w:hint="eastAsia"/>
                <w:vertAlign w:val="superscript"/>
              </w:rPr>
              <w:t>2</w:t>
            </w:r>
            <w:r>
              <w:t>。</w:t>
            </w:r>
          </w:p>
        </w:tc>
        <w:tc>
          <w:tcPr>
            <w:tcW w:w="631" w:type="pct"/>
            <w:vAlign w:val="center"/>
          </w:tcPr>
          <w:p w14:paraId="53FD4A58">
            <w:pPr>
              <w:pStyle w:val="16"/>
              <w:rPr>
                <w:lang w:eastAsia="en-US"/>
              </w:rPr>
            </w:pPr>
            <w:r>
              <w:rPr>
                <w:rFonts w:hint="eastAsia"/>
              </w:rPr>
              <w:t>正常</w:t>
            </w:r>
          </w:p>
        </w:tc>
      </w:tr>
      <w:tr w14:paraId="34A09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79472C8E">
            <w:pPr>
              <w:pStyle w:val="16"/>
              <w:rPr>
                <w:lang w:eastAsia="en-US"/>
              </w:rPr>
            </w:pPr>
          </w:p>
        </w:tc>
        <w:tc>
          <w:tcPr>
            <w:tcW w:w="143" w:type="pct"/>
            <w:vMerge w:val="continue"/>
            <w:vAlign w:val="center"/>
          </w:tcPr>
          <w:p w14:paraId="3A854D88">
            <w:pPr>
              <w:pStyle w:val="16"/>
              <w:rPr>
                <w:lang w:eastAsia="en-US"/>
              </w:rPr>
            </w:pPr>
          </w:p>
        </w:tc>
        <w:tc>
          <w:tcPr>
            <w:tcW w:w="670" w:type="pct"/>
            <w:vAlign w:val="center"/>
          </w:tcPr>
          <w:p w14:paraId="26FC1D52">
            <w:pPr>
              <w:pStyle w:val="16"/>
              <w:rPr>
                <w:lang w:eastAsia="en-US"/>
              </w:rPr>
            </w:pPr>
            <w:r>
              <w:rPr>
                <w:lang w:eastAsia="en-US"/>
              </w:rPr>
              <w:t>运输</w:t>
            </w:r>
          </w:p>
        </w:tc>
        <w:tc>
          <w:tcPr>
            <w:tcW w:w="3295" w:type="pct"/>
            <w:gridSpan w:val="2"/>
            <w:vAlign w:val="center"/>
          </w:tcPr>
          <w:p w14:paraId="30FD8E22">
            <w:pPr>
              <w:pStyle w:val="16"/>
            </w:pPr>
            <w:r>
              <w:t>本项目不设危险废物转运站，采用直运的方式收运各地的危险废物。</w:t>
            </w:r>
          </w:p>
        </w:tc>
        <w:tc>
          <w:tcPr>
            <w:tcW w:w="631" w:type="pct"/>
            <w:vAlign w:val="center"/>
          </w:tcPr>
          <w:p w14:paraId="0A4282CD">
            <w:pPr>
              <w:pStyle w:val="16"/>
              <w:rPr>
                <w:lang w:eastAsia="en-US"/>
              </w:rPr>
            </w:pPr>
            <w:r>
              <w:rPr>
                <w:rFonts w:hint="eastAsia"/>
              </w:rPr>
              <w:t>正常</w:t>
            </w:r>
          </w:p>
        </w:tc>
      </w:tr>
      <w:tr w14:paraId="6A991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105EE039">
            <w:pPr>
              <w:pStyle w:val="16"/>
              <w:rPr>
                <w:lang w:eastAsia="en-US"/>
              </w:rPr>
            </w:pPr>
          </w:p>
        </w:tc>
        <w:tc>
          <w:tcPr>
            <w:tcW w:w="814" w:type="pct"/>
            <w:gridSpan w:val="2"/>
            <w:vAlign w:val="center"/>
          </w:tcPr>
          <w:p w14:paraId="22CC9DF6">
            <w:pPr>
              <w:pStyle w:val="16"/>
              <w:rPr>
                <w:lang w:eastAsia="en-US"/>
              </w:rPr>
            </w:pPr>
            <w:r>
              <w:rPr>
                <w:lang w:eastAsia="en-US"/>
              </w:rPr>
              <w:t>洗车间</w:t>
            </w:r>
          </w:p>
        </w:tc>
        <w:tc>
          <w:tcPr>
            <w:tcW w:w="3295" w:type="pct"/>
            <w:gridSpan w:val="2"/>
            <w:vAlign w:val="center"/>
          </w:tcPr>
          <w:p w14:paraId="1ED4A323">
            <w:pPr>
              <w:pStyle w:val="16"/>
            </w:pPr>
            <w:r>
              <w:rPr>
                <w:lang w:eastAsia="en-US"/>
              </w:rPr>
              <w:t>建筑面积108m</w:t>
            </w:r>
            <w:r>
              <w:rPr>
                <w:rFonts w:hint="eastAsia"/>
                <w:vertAlign w:val="superscript"/>
              </w:rPr>
              <w:t>2</w:t>
            </w:r>
          </w:p>
        </w:tc>
        <w:tc>
          <w:tcPr>
            <w:tcW w:w="631" w:type="pct"/>
            <w:vAlign w:val="center"/>
          </w:tcPr>
          <w:p w14:paraId="5E83351A">
            <w:pPr>
              <w:pStyle w:val="16"/>
              <w:rPr>
                <w:lang w:eastAsia="en-US"/>
              </w:rPr>
            </w:pPr>
            <w:r>
              <w:rPr>
                <w:rFonts w:hint="eastAsia"/>
              </w:rPr>
              <w:t>正常</w:t>
            </w:r>
          </w:p>
        </w:tc>
      </w:tr>
      <w:tr w14:paraId="5C77F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0E83D5F7">
            <w:pPr>
              <w:pStyle w:val="16"/>
              <w:rPr>
                <w:lang w:eastAsia="en-US"/>
              </w:rPr>
            </w:pPr>
          </w:p>
        </w:tc>
        <w:tc>
          <w:tcPr>
            <w:tcW w:w="814" w:type="pct"/>
            <w:gridSpan w:val="2"/>
            <w:vAlign w:val="center"/>
          </w:tcPr>
          <w:p w14:paraId="72B421CB">
            <w:pPr>
              <w:pStyle w:val="16"/>
              <w:rPr>
                <w:lang w:eastAsia="en-US"/>
              </w:rPr>
            </w:pPr>
            <w:r>
              <w:rPr>
                <w:lang w:eastAsia="en-US"/>
              </w:rPr>
              <w:t>地磅罩棚</w:t>
            </w:r>
          </w:p>
        </w:tc>
        <w:tc>
          <w:tcPr>
            <w:tcW w:w="3295" w:type="pct"/>
            <w:gridSpan w:val="2"/>
            <w:vAlign w:val="center"/>
          </w:tcPr>
          <w:p w14:paraId="03816A60">
            <w:pPr>
              <w:pStyle w:val="16"/>
            </w:pPr>
            <w:r>
              <w:rPr>
                <w:lang w:eastAsia="en-US"/>
              </w:rPr>
              <w:t>建筑面积96m</w:t>
            </w:r>
            <w:r>
              <w:rPr>
                <w:rFonts w:hint="eastAsia"/>
                <w:vertAlign w:val="superscript"/>
              </w:rPr>
              <w:t>2</w:t>
            </w:r>
          </w:p>
        </w:tc>
        <w:tc>
          <w:tcPr>
            <w:tcW w:w="631" w:type="pct"/>
            <w:vAlign w:val="center"/>
          </w:tcPr>
          <w:p w14:paraId="16DAA1A5">
            <w:pPr>
              <w:pStyle w:val="16"/>
              <w:rPr>
                <w:lang w:eastAsia="en-US"/>
              </w:rPr>
            </w:pPr>
            <w:r>
              <w:rPr>
                <w:rFonts w:hint="eastAsia"/>
              </w:rPr>
              <w:t>正常</w:t>
            </w:r>
          </w:p>
        </w:tc>
      </w:tr>
      <w:tr w14:paraId="0181A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0131E7FC">
            <w:pPr>
              <w:pStyle w:val="16"/>
              <w:rPr>
                <w:lang w:eastAsia="en-US"/>
              </w:rPr>
            </w:pPr>
          </w:p>
        </w:tc>
        <w:tc>
          <w:tcPr>
            <w:tcW w:w="814" w:type="pct"/>
            <w:gridSpan w:val="2"/>
            <w:vAlign w:val="center"/>
          </w:tcPr>
          <w:p w14:paraId="729D5E80">
            <w:pPr>
              <w:pStyle w:val="16"/>
              <w:rPr>
                <w:lang w:eastAsia="en-US"/>
              </w:rPr>
            </w:pPr>
            <w:r>
              <w:rPr>
                <w:lang w:eastAsia="en-US"/>
              </w:rPr>
              <w:t>制冷</w:t>
            </w:r>
          </w:p>
        </w:tc>
        <w:tc>
          <w:tcPr>
            <w:tcW w:w="3295" w:type="pct"/>
            <w:gridSpan w:val="2"/>
            <w:vAlign w:val="center"/>
          </w:tcPr>
          <w:p w14:paraId="1A3F37EF">
            <w:pPr>
              <w:pStyle w:val="16"/>
              <w:rPr>
                <w:lang w:eastAsia="en-US"/>
              </w:rPr>
            </w:pPr>
            <w:r>
              <w:rPr>
                <w:lang w:eastAsia="en-US"/>
              </w:rPr>
              <w:t>/</w:t>
            </w:r>
          </w:p>
        </w:tc>
        <w:tc>
          <w:tcPr>
            <w:tcW w:w="631" w:type="pct"/>
            <w:vAlign w:val="center"/>
          </w:tcPr>
          <w:p w14:paraId="06518C57">
            <w:pPr>
              <w:pStyle w:val="16"/>
              <w:rPr>
                <w:lang w:eastAsia="en-US"/>
              </w:rPr>
            </w:pPr>
            <w:r>
              <w:rPr>
                <w:rFonts w:hint="eastAsia"/>
              </w:rPr>
              <w:t>正常</w:t>
            </w:r>
          </w:p>
        </w:tc>
      </w:tr>
      <w:tr w14:paraId="1067E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661C524E">
            <w:pPr>
              <w:pStyle w:val="16"/>
              <w:rPr>
                <w:lang w:eastAsia="en-US"/>
              </w:rPr>
            </w:pPr>
          </w:p>
        </w:tc>
        <w:tc>
          <w:tcPr>
            <w:tcW w:w="814" w:type="pct"/>
            <w:gridSpan w:val="2"/>
            <w:vAlign w:val="center"/>
          </w:tcPr>
          <w:p w14:paraId="678E6362">
            <w:pPr>
              <w:pStyle w:val="16"/>
              <w:rPr>
                <w:lang w:eastAsia="en-US"/>
              </w:rPr>
            </w:pPr>
            <w:r>
              <w:rPr>
                <w:lang w:eastAsia="en-US"/>
              </w:rPr>
              <w:t>化验室</w:t>
            </w:r>
          </w:p>
        </w:tc>
        <w:tc>
          <w:tcPr>
            <w:tcW w:w="3295" w:type="pct"/>
            <w:gridSpan w:val="2"/>
            <w:vAlign w:val="center"/>
          </w:tcPr>
          <w:p w14:paraId="5C87A53B">
            <w:pPr>
              <w:pStyle w:val="16"/>
            </w:pPr>
            <w:r>
              <w:t>位于综合楼一楼，建筑面积370m</w:t>
            </w:r>
            <w:r>
              <w:rPr>
                <w:rFonts w:hint="eastAsia"/>
                <w:vertAlign w:val="superscript"/>
              </w:rPr>
              <w:t>2</w:t>
            </w:r>
          </w:p>
        </w:tc>
        <w:tc>
          <w:tcPr>
            <w:tcW w:w="631" w:type="pct"/>
            <w:vAlign w:val="center"/>
          </w:tcPr>
          <w:p w14:paraId="5ADAA139">
            <w:pPr>
              <w:pStyle w:val="16"/>
              <w:rPr>
                <w:lang w:eastAsia="en-US"/>
              </w:rPr>
            </w:pPr>
            <w:r>
              <w:rPr>
                <w:rFonts w:hint="eastAsia"/>
              </w:rPr>
              <w:t>正常</w:t>
            </w:r>
          </w:p>
        </w:tc>
      </w:tr>
      <w:tr w14:paraId="66CE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7DABD95D">
            <w:pPr>
              <w:pStyle w:val="16"/>
              <w:rPr>
                <w:lang w:eastAsia="en-US"/>
              </w:rPr>
            </w:pPr>
          </w:p>
        </w:tc>
        <w:tc>
          <w:tcPr>
            <w:tcW w:w="814" w:type="pct"/>
            <w:gridSpan w:val="2"/>
            <w:vAlign w:val="center"/>
          </w:tcPr>
          <w:p w14:paraId="44BEB421">
            <w:pPr>
              <w:pStyle w:val="16"/>
              <w:rPr>
                <w:lang w:eastAsia="en-US"/>
              </w:rPr>
            </w:pPr>
            <w:r>
              <w:rPr>
                <w:lang w:eastAsia="en-US"/>
              </w:rPr>
              <w:t>给水</w:t>
            </w:r>
          </w:p>
        </w:tc>
        <w:tc>
          <w:tcPr>
            <w:tcW w:w="3295" w:type="pct"/>
            <w:gridSpan w:val="2"/>
            <w:vAlign w:val="center"/>
          </w:tcPr>
          <w:p w14:paraId="63112CD4">
            <w:pPr>
              <w:pStyle w:val="16"/>
            </w:pPr>
            <w:r>
              <w:t>新鲜水由园区水厂供给，供水管径DN200，压力≥0.3MPa。</w:t>
            </w:r>
          </w:p>
        </w:tc>
        <w:tc>
          <w:tcPr>
            <w:tcW w:w="631" w:type="pct"/>
            <w:vAlign w:val="center"/>
          </w:tcPr>
          <w:p w14:paraId="24F1AEDD">
            <w:pPr>
              <w:pStyle w:val="16"/>
              <w:rPr>
                <w:lang w:eastAsia="en-US"/>
              </w:rPr>
            </w:pPr>
            <w:r>
              <w:rPr>
                <w:rFonts w:hint="eastAsia"/>
              </w:rPr>
              <w:t>正常</w:t>
            </w:r>
          </w:p>
        </w:tc>
      </w:tr>
      <w:tr w14:paraId="6BA8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0AB042A2">
            <w:pPr>
              <w:pStyle w:val="16"/>
              <w:rPr>
                <w:lang w:eastAsia="en-US"/>
              </w:rPr>
            </w:pPr>
          </w:p>
        </w:tc>
        <w:tc>
          <w:tcPr>
            <w:tcW w:w="814" w:type="pct"/>
            <w:gridSpan w:val="2"/>
            <w:vAlign w:val="center"/>
          </w:tcPr>
          <w:p w14:paraId="26F90005">
            <w:pPr>
              <w:pStyle w:val="16"/>
              <w:rPr>
                <w:lang w:eastAsia="en-US"/>
              </w:rPr>
            </w:pPr>
            <w:r>
              <w:rPr>
                <w:lang w:eastAsia="en-US"/>
              </w:rPr>
              <w:t>排水</w:t>
            </w:r>
          </w:p>
        </w:tc>
        <w:tc>
          <w:tcPr>
            <w:tcW w:w="3295" w:type="pct"/>
            <w:gridSpan w:val="2"/>
            <w:vAlign w:val="center"/>
          </w:tcPr>
          <w:p w14:paraId="39827803">
            <w:pPr>
              <w:pStyle w:val="16"/>
            </w:pPr>
            <w:r>
              <w:t>雨污分流。厂区雨水经收集后</w:t>
            </w:r>
            <w:r>
              <w:rPr>
                <w:rFonts w:hint="eastAsia"/>
                <w:lang w:val="en-US" w:eastAsia="zh-CN"/>
              </w:rPr>
              <w:t>通过雨水排口最终</w:t>
            </w:r>
            <w:r>
              <w:rPr>
                <w:rFonts w:hint="eastAsia"/>
              </w:rPr>
              <w:t>排入东侧复堆河</w:t>
            </w:r>
            <w:r>
              <w:t>。生产废水经“调节池+气浮+还原+中和+絮凝沉淀”物化处理，物化处理后的废水与经化粪池处理后的生活污水一起进入MBR生化池处理，污水站出水回用于烟气急冷塔。</w:t>
            </w:r>
          </w:p>
        </w:tc>
        <w:tc>
          <w:tcPr>
            <w:tcW w:w="631" w:type="pct"/>
            <w:vAlign w:val="center"/>
          </w:tcPr>
          <w:p w14:paraId="5D42EDC5">
            <w:pPr>
              <w:pStyle w:val="16"/>
              <w:rPr>
                <w:lang w:eastAsia="en-US"/>
              </w:rPr>
            </w:pPr>
            <w:r>
              <w:rPr>
                <w:rFonts w:hint="eastAsia"/>
              </w:rPr>
              <w:t>正常</w:t>
            </w:r>
          </w:p>
        </w:tc>
      </w:tr>
      <w:tr w14:paraId="77DF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3A64D0D7">
            <w:pPr>
              <w:pStyle w:val="16"/>
              <w:rPr>
                <w:lang w:eastAsia="en-US"/>
              </w:rPr>
            </w:pPr>
          </w:p>
        </w:tc>
        <w:tc>
          <w:tcPr>
            <w:tcW w:w="814" w:type="pct"/>
            <w:gridSpan w:val="2"/>
            <w:vAlign w:val="center"/>
          </w:tcPr>
          <w:p w14:paraId="48AC9C40">
            <w:pPr>
              <w:pStyle w:val="16"/>
              <w:rPr>
                <w:lang w:eastAsia="en-US"/>
              </w:rPr>
            </w:pPr>
            <w:r>
              <w:rPr>
                <w:lang w:eastAsia="en-US"/>
              </w:rPr>
              <w:t>冷却水</w:t>
            </w:r>
          </w:p>
        </w:tc>
        <w:tc>
          <w:tcPr>
            <w:tcW w:w="3295" w:type="pct"/>
            <w:gridSpan w:val="2"/>
            <w:vAlign w:val="center"/>
          </w:tcPr>
          <w:p w14:paraId="20F31C6B">
            <w:pPr>
              <w:pStyle w:val="16"/>
            </w:pPr>
            <w:r>
              <w:t>1套闭式冷却塔，冷却水介质：软水，进水温度：80℃，出水温度：40℃设计压力1Mpa，循环水的流量30m</w:t>
            </w:r>
            <w:r>
              <w:rPr>
                <w:rFonts w:hint="eastAsia"/>
                <w:vertAlign w:val="superscript"/>
              </w:rPr>
              <w:t>3</w:t>
            </w:r>
            <w:r>
              <w:t>/h。循环冷却水用于三效蒸发冷却。</w:t>
            </w:r>
          </w:p>
        </w:tc>
        <w:tc>
          <w:tcPr>
            <w:tcW w:w="631" w:type="pct"/>
            <w:vAlign w:val="center"/>
          </w:tcPr>
          <w:p w14:paraId="2995EE31">
            <w:pPr>
              <w:pStyle w:val="16"/>
              <w:rPr>
                <w:lang w:eastAsia="en-US"/>
              </w:rPr>
            </w:pPr>
            <w:r>
              <w:rPr>
                <w:rFonts w:hint="eastAsia"/>
              </w:rPr>
              <w:t>正常</w:t>
            </w:r>
          </w:p>
        </w:tc>
      </w:tr>
      <w:tr w14:paraId="2E20A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59ECF339">
            <w:pPr>
              <w:pStyle w:val="16"/>
              <w:rPr>
                <w:lang w:eastAsia="en-US"/>
              </w:rPr>
            </w:pPr>
          </w:p>
        </w:tc>
        <w:tc>
          <w:tcPr>
            <w:tcW w:w="814" w:type="pct"/>
            <w:gridSpan w:val="2"/>
            <w:vAlign w:val="center"/>
          </w:tcPr>
          <w:p w14:paraId="723BBD3A">
            <w:pPr>
              <w:pStyle w:val="16"/>
              <w:rPr>
                <w:lang w:eastAsia="en-US"/>
              </w:rPr>
            </w:pPr>
            <w:r>
              <w:rPr>
                <w:lang w:eastAsia="en-US"/>
              </w:rPr>
              <w:t>软水</w:t>
            </w:r>
          </w:p>
        </w:tc>
        <w:tc>
          <w:tcPr>
            <w:tcW w:w="3295" w:type="pct"/>
            <w:gridSpan w:val="2"/>
            <w:vAlign w:val="center"/>
          </w:tcPr>
          <w:p w14:paraId="78D74D02">
            <w:pPr>
              <w:pStyle w:val="16"/>
            </w:pPr>
            <w:r>
              <w:t>设置1座软水器制备软水供给锅炉用水，处理规模2m</w:t>
            </w:r>
            <w:r>
              <w:rPr>
                <w:rFonts w:hint="eastAsia"/>
                <w:vertAlign w:val="superscript"/>
              </w:rPr>
              <w:t>3</w:t>
            </w:r>
            <w:r>
              <w:t>/h，制备效率87%。</w:t>
            </w:r>
          </w:p>
        </w:tc>
        <w:tc>
          <w:tcPr>
            <w:tcW w:w="631" w:type="pct"/>
            <w:vAlign w:val="center"/>
          </w:tcPr>
          <w:p w14:paraId="76B23824">
            <w:pPr>
              <w:pStyle w:val="16"/>
              <w:rPr>
                <w:lang w:eastAsia="en-US"/>
              </w:rPr>
            </w:pPr>
            <w:r>
              <w:rPr>
                <w:rFonts w:hint="eastAsia"/>
              </w:rPr>
              <w:t>正常</w:t>
            </w:r>
          </w:p>
        </w:tc>
      </w:tr>
      <w:tr w14:paraId="70D03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3566EECE">
            <w:pPr>
              <w:pStyle w:val="16"/>
              <w:rPr>
                <w:lang w:eastAsia="en-US"/>
              </w:rPr>
            </w:pPr>
          </w:p>
        </w:tc>
        <w:tc>
          <w:tcPr>
            <w:tcW w:w="814" w:type="pct"/>
            <w:gridSpan w:val="2"/>
            <w:vAlign w:val="center"/>
          </w:tcPr>
          <w:p w14:paraId="48E42DB3">
            <w:pPr>
              <w:pStyle w:val="16"/>
              <w:rPr>
                <w:lang w:eastAsia="en-US"/>
              </w:rPr>
            </w:pPr>
            <w:r>
              <w:rPr>
                <w:lang w:eastAsia="en-US"/>
              </w:rPr>
              <w:t>供电</w:t>
            </w:r>
          </w:p>
        </w:tc>
        <w:tc>
          <w:tcPr>
            <w:tcW w:w="3295" w:type="pct"/>
            <w:gridSpan w:val="2"/>
            <w:vAlign w:val="center"/>
          </w:tcPr>
          <w:p w14:paraId="74BA1633">
            <w:pPr>
              <w:pStyle w:val="16"/>
            </w:pPr>
            <w:r>
              <w:t>供电高压为10kV，两台1650kVA/10kV变压器，总装机功率1600kW左右</w:t>
            </w:r>
            <w:r>
              <w:rPr>
                <w:rFonts w:hint="eastAsia"/>
              </w:rPr>
              <w:t>。</w:t>
            </w:r>
          </w:p>
        </w:tc>
        <w:tc>
          <w:tcPr>
            <w:tcW w:w="631" w:type="pct"/>
            <w:vAlign w:val="center"/>
          </w:tcPr>
          <w:p w14:paraId="21F28B21">
            <w:pPr>
              <w:pStyle w:val="16"/>
              <w:rPr>
                <w:lang w:eastAsia="en-US"/>
              </w:rPr>
            </w:pPr>
            <w:r>
              <w:rPr>
                <w:rFonts w:hint="eastAsia"/>
              </w:rPr>
              <w:t>正常</w:t>
            </w:r>
          </w:p>
        </w:tc>
      </w:tr>
      <w:tr w14:paraId="323A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7F5B1523">
            <w:pPr>
              <w:pStyle w:val="16"/>
              <w:rPr>
                <w:lang w:eastAsia="en-US"/>
              </w:rPr>
            </w:pPr>
          </w:p>
        </w:tc>
        <w:tc>
          <w:tcPr>
            <w:tcW w:w="814" w:type="pct"/>
            <w:gridSpan w:val="2"/>
            <w:vAlign w:val="center"/>
          </w:tcPr>
          <w:p w14:paraId="6446D187">
            <w:pPr>
              <w:pStyle w:val="16"/>
              <w:rPr>
                <w:lang w:eastAsia="en-US"/>
              </w:rPr>
            </w:pPr>
            <w:r>
              <w:rPr>
                <w:lang w:eastAsia="en-US"/>
              </w:rPr>
              <w:t>供热</w:t>
            </w:r>
          </w:p>
        </w:tc>
        <w:tc>
          <w:tcPr>
            <w:tcW w:w="3295" w:type="pct"/>
            <w:gridSpan w:val="2"/>
            <w:vAlign w:val="center"/>
          </w:tcPr>
          <w:p w14:paraId="0BE124F4">
            <w:pPr>
              <w:pStyle w:val="16"/>
            </w:pPr>
            <w:r>
              <w:t>二燃室配套1座余热锅炉，额定蒸发量约6.0t/h，额定蒸汽压力1.8MPa。蒸汽用于烟气再加热。</w:t>
            </w:r>
          </w:p>
        </w:tc>
        <w:tc>
          <w:tcPr>
            <w:tcW w:w="631" w:type="pct"/>
            <w:vAlign w:val="center"/>
          </w:tcPr>
          <w:p w14:paraId="5753503F">
            <w:pPr>
              <w:pStyle w:val="16"/>
              <w:rPr>
                <w:lang w:eastAsia="en-US"/>
              </w:rPr>
            </w:pPr>
            <w:r>
              <w:rPr>
                <w:rFonts w:hint="eastAsia"/>
              </w:rPr>
              <w:t>正常</w:t>
            </w:r>
          </w:p>
        </w:tc>
      </w:tr>
      <w:tr w14:paraId="4F89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restart"/>
            <w:vAlign w:val="center"/>
          </w:tcPr>
          <w:p w14:paraId="07D373EA">
            <w:pPr>
              <w:pStyle w:val="16"/>
              <w:rPr>
                <w:lang w:eastAsia="en-US"/>
              </w:rPr>
            </w:pPr>
            <w:r>
              <w:rPr>
                <w:lang w:eastAsia="en-US"/>
              </w:rPr>
              <w:t>环保工程</w:t>
            </w:r>
          </w:p>
        </w:tc>
        <w:tc>
          <w:tcPr>
            <w:tcW w:w="143" w:type="pct"/>
            <w:vMerge w:val="restart"/>
            <w:vAlign w:val="center"/>
          </w:tcPr>
          <w:p w14:paraId="56127EE5">
            <w:pPr>
              <w:pStyle w:val="16"/>
              <w:rPr>
                <w:lang w:eastAsia="en-US"/>
              </w:rPr>
            </w:pPr>
            <w:r>
              <w:rPr>
                <w:lang w:eastAsia="en-US"/>
              </w:rPr>
              <w:t>废气</w:t>
            </w:r>
          </w:p>
        </w:tc>
        <w:tc>
          <w:tcPr>
            <w:tcW w:w="670" w:type="pct"/>
            <w:vAlign w:val="center"/>
          </w:tcPr>
          <w:p w14:paraId="1E9AFB73">
            <w:pPr>
              <w:pStyle w:val="16"/>
              <w:rPr>
                <w:lang w:eastAsia="en-US"/>
              </w:rPr>
            </w:pPr>
            <w:r>
              <w:rPr>
                <w:lang w:eastAsia="en-US"/>
              </w:rPr>
              <w:t>焚烧炉烟气</w:t>
            </w:r>
          </w:p>
        </w:tc>
        <w:tc>
          <w:tcPr>
            <w:tcW w:w="3295" w:type="pct"/>
            <w:gridSpan w:val="2"/>
            <w:vAlign w:val="center"/>
          </w:tcPr>
          <w:p w14:paraId="3AAD1F9A">
            <w:pPr>
              <w:pStyle w:val="16"/>
            </w:pPr>
            <w:r>
              <w:t>SNCR+急冷+干法脱酸+旋风除尘+活性炭吸附+布袋除尘+一级脱酸塔+二级中和塔+烟气加热。</w:t>
            </w:r>
          </w:p>
        </w:tc>
        <w:tc>
          <w:tcPr>
            <w:tcW w:w="631" w:type="pct"/>
            <w:vAlign w:val="center"/>
          </w:tcPr>
          <w:p w14:paraId="1EA232F6">
            <w:pPr>
              <w:pStyle w:val="16"/>
              <w:rPr>
                <w:lang w:eastAsia="en-US"/>
              </w:rPr>
            </w:pPr>
            <w:r>
              <w:rPr>
                <w:rFonts w:hint="eastAsia"/>
              </w:rPr>
              <w:t>正常</w:t>
            </w:r>
          </w:p>
        </w:tc>
      </w:tr>
      <w:tr w14:paraId="03DF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72223E84">
            <w:pPr>
              <w:pStyle w:val="16"/>
              <w:rPr>
                <w:lang w:eastAsia="en-US"/>
              </w:rPr>
            </w:pPr>
          </w:p>
        </w:tc>
        <w:tc>
          <w:tcPr>
            <w:tcW w:w="143" w:type="pct"/>
            <w:vMerge w:val="continue"/>
            <w:vAlign w:val="center"/>
          </w:tcPr>
          <w:p w14:paraId="26C54D68">
            <w:pPr>
              <w:pStyle w:val="16"/>
              <w:rPr>
                <w:lang w:eastAsia="en-US"/>
              </w:rPr>
            </w:pPr>
          </w:p>
        </w:tc>
        <w:tc>
          <w:tcPr>
            <w:tcW w:w="670" w:type="pct"/>
            <w:vAlign w:val="center"/>
          </w:tcPr>
          <w:p w14:paraId="7A376791">
            <w:pPr>
              <w:pStyle w:val="16"/>
              <w:rPr>
                <w:lang w:eastAsia="en-US"/>
              </w:rPr>
            </w:pPr>
            <w:r>
              <w:rPr>
                <w:lang w:eastAsia="en-US"/>
              </w:rPr>
              <w:t>有机废物仓库废气</w:t>
            </w:r>
          </w:p>
        </w:tc>
        <w:tc>
          <w:tcPr>
            <w:tcW w:w="3295" w:type="pct"/>
            <w:gridSpan w:val="2"/>
            <w:vAlign w:val="center"/>
          </w:tcPr>
          <w:p w14:paraId="3A8D2F3F">
            <w:pPr>
              <w:pStyle w:val="16"/>
            </w:pPr>
            <w:r>
              <w:t>经“负压收集+碱喷淋塔+泡膜捕捉塔+低温等离子裂解氧化+深度氧化”处理后，经1根15米烟囱达标排放。</w:t>
            </w:r>
          </w:p>
        </w:tc>
        <w:tc>
          <w:tcPr>
            <w:tcW w:w="631" w:type="pct"/>
            <w:vAlign w:val="center"/>
          </w:tcPr>
          <w:p w14:paraId="555A4A3E">
            <w:pPr>
              <w:pStyle w:val="16"/>
              <w:rPr>
                <w:lang w:eastAsia="en-US"/>
              </w:rPr>
            </w:pPr>
            <w:r>
              <w:rPr>
                <w:rFonts w:hint="eastAsia"/>
              </w:rPr>
              <w:t>正常</w:t>
            </w:r>
          </w:p>
        </w:tc>
      </w:tr>
      <w:tr w14:paraId="2860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213CEA58">
            <w:pPr>
              <w:pStyle w:val="16"/>
              <w:rPr>
                <w:lang w:eastAsia="en-US"/>
              </w:rPr>
            </w:pPr>
          </w:p>
        </w:tc>
        <w:tc>
          <w:tcPr>
            <w:tcW w:w="143" w:type="pct"/>
            <w:vMerge w:val="continue"/>
            <w:vAlign w:val="center"/>
          </w:tcPr>
          <w:p w14:paraId="38F6EB84">
            <w:pPr>
              <w:pStyle w:val="16"/>
              <w:rPr>
                <w:lang w:eastAsia="en-US"/>
              </w:rPr>
            </w:pPr>
          </w:p>
        </w:tc>
        <w:tc>
          <w:tcPr>
            <w:tcW w:w="670" w:type="pct"/>
            <w:vAlign w:val="center"/>
          </w:tcPr>
          <w:p w14:paraId="73B5ED9C">
            <w:pPr>
              <w:pStyle w:val="16"/>
              <w:rPr>
                <w:lang w:eastAsia="en-US"/>
              </w:rPr>
            </w:pPr>
            <w:r>
              <w:rPr>
                <w:lang w:eastAsia="en-US"/>
              </w:rPr>
              <w:t>填埋场废气</w:t>
            </w:r>
          </w:p>
        </w:tc>
        <w:tc>
          <w:tcPr>
            <w:tcW w:w="3295" w:type="pct"/>
            <w:gridSpan w:val="2"/>
            <w:vAlign w:val="center"/>
          </w:tcPr>
          <w:p w14:paraId="25695E87">
            <w:pPr>
              <w:pStyle w:val="16"/>
            </w:pPr>
            <w:r>
              <w:t>对已建成的1#库建设收集管道，将填埋场导气系统排气并入有机废物暂存库废气“负压收集+碱喷淋塔+泡膜捕捉塔+低温等离子裂解氧化+深度氧化”处理后，经1根15米烟囱达标排放。</w:t>
            </w:r>
          </w:p>
        </w:tc>
        <w:tc>
          <w:tcPr>
            <w:tcW w:w="631" w:type="pct"/>
            <w:vAlign w:val="center"/>
          </w:tcPr>
          <w:p w14:paraId="565C2766">
            <w:pPr>
              <w:pStyle w:val="16"/>
              <w:rPr>
                <w:lang w:eastAsia="en-US"/>
              </w:rPr>
            </w:pPr>
            <w:r>
              <w:rPr>
                <w:rFonts w:hint="eastAsia"/>
              </w:rPr>
              <w:t>正常</w:t>
            </w:r>
          </w:p>
        </w:tc>
      </w:tr>
      <w:tr w14:paraId="0482C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14D216C0">
            <w:pPr>
              <w:pStyle w:val="16"/>
              <w:rPr>
                <w:lang w:eastAsia="en-US"/>
              </w:rPr>
            </w:pPr>
          </w:p>
        </w:tc>
        <w:tc>
          <w:tcPr>
            <w:tcW w:w="143" w:type="pct"/>
            <w:vMerge w:val="continue"/>
            <w:vAlign w:val="center"/>
          </w:tcPr>
          <w:p w14:paraId="5ABF7D4B">
            <w:pPr>
              <w:pStyle w:val="16"/>
              <w:rPr>
                <w:lang w:eastAsia="en-US"/>
              </w:rPr>
            </w:pPr>
          </w:p>
        </w:tc>
        <w:tc>
          <w:tcPr>
            <w:tcW w:w="670" w:type="pct"/>
            <w:vAlign w:val="center"/>
          </w:tcPr>
          <w:p w14:paraId="7F369343">
            <w:pPr>
              <w:pStyle w:val="16"/>
              <w:rPr>
                <w:lang w:eastAsia="en-US"/>
              </w:rPr>
            </w:pPr>
            <w:r>
              <w:rPr>
                <w:lang w:eastAsia="en-US"/>
              </w:rPr>
              <w:t>丙类废物仓库废气</w:t>
            </w:r>
          </w:p>
        </w:tc>
        <w:tc>
          <w:tcPr>
            <w:tcW w:w="3295" w:type="pct"/>
            <w:gridSpan w:val="2"/>
            <w:vAlign w:val="center"/>
          </w:tcPr>
          <w:p w14:paraId="6BBC7C8E">
            <w:pPr>
              <w:pStyle w:val="16"/>
            </w:pPr>
            <w:r>
              <w:t>“负压收集+碱喷淋塔+泡膜捕捉塔</w:t>
            </w:r>
          </w:p>
          <w:p w14:paraId="3903404F">
            <w:pPr>
              <w:pStyle w:val="16"/>
            </w:pPr>
            <w:r>
              <w:t>+低温等离子裂解氧化”处理后，经1根15米烟囱达标排放。</w:t>
            </w:r>
          </w:p>
        </w:tc>
        <w:tc>
          <w:tcPr>
            <w:tcW w:w="631" w:type="pct"/>
            <w:vAlign w:val="center"/>
          </w:tcPr>
          <w:p w14:paraId="4CC6DFC1">
            <w:pPr>
              <w:pStyle w:val="16"/>
              <w:rPr>
                <w:lang w:eastAsia="en-US"/>
              </w:rPr>
            </w:pPr>
            <w:r>
              <w:rPr>
                <w:rFonts w:hint="eastAsia"/>
              </w:rPr>
              <w:t>正常</w:t>
            </w:r>
          </w:p>
        </w:tc>
      </w:tr>
      <w:tr w14:paraId="3BC5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28F6A3B8">
            <w:pPr>
              <w:pStyle w:val="16"/>
              <w:rPr>
                <w:lang w:eastAsia="en-US"/>
              </w:rPr>
            </w:pPr>
          </w:p>
        </w:tc>
        <w:tc>
          <w:tcPr>
            <w:tcW w:w="143" w:type="pct"/>
            <w:vMerge w:val="continue"/>
            <w:vAlign w:val="center"/>
          </w:tcPr>
          <w:p w14:paraId="18F390E1">
            <w:pPr>
              <w:pStyle w:val="16"/>
              <w:rPr>
                <w:lang w:eastAsia="en-US"/>
              </w:rPr>
            </w:pPr>
          </w:p>
        </w:tc>
        <w:tc>
          <w:tcPr>
            <w:tcW w:w="670" w:type="pct"/>
            <w:vAlign w:val="center"/>
          </w:tcPr>
          <w:p w14:paraId="5309C2B5">
            <w:pPr>
              <w:pStyle w:val="16"/>
              <w:rPr>
                <w:lang w:eastAsia="en-US"/>
              </w:rPr>
            </w:pPr>
            <w:r>
              <w:rPr>
                <w:lang w:eastAsia="en-US"/>
              </w:rPr>
              <w:t>甲乙类废物仓库废气</w:t>
            </w:r>
          </w:p>
        </w:tc>
        <w:tc>
          <w:tcPr>
            <w:tcW w:w="3295" w:type="pct"/>
            <w:gridSpan w:val="2"/>
            <w:vAlign w:val="center"/>
          </w:tcPr>
          <w:p w14:paraId="387F71B8">
            <w:pPr>
              <w:pStyle w:val="16"/>
            </w:pPr>
            <w:r>
              <w:t>活性炭吸附（三级）后通过1根15米排气筒排放。</w:t>
            </w:r>
          </w:p>
        </w:tc>
        <w:tc>
          <w:tcPr>
            <w:tcW w:w="631" w:type="pct"/>
            <w:vAlign w:val="center"/>
          </w:tcPr>
          <w:p w14:paraId="0C3A8321">
            <w:pPr>
              <w:pStyle w:val="16"/>
              <w:rPr>
                <w:lang w:eastAsia="en-US"/>
              </w:rPr>
            </w:pPr>
            <w:r>
              <w:rPr>
                <w:rFonts w:hint="eastAsia"/>
              </w:rPr>
              <w:t>正常</w:t>
            </w:r>
          </w:p>
        </w:tc>
      </w:tr>
      <w:tr w14:paraId="36804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16CD6881">
            <w:pPr>
              <w:pStyle w:val="16"/>
              <w:rPr>
                <w:lang w:eastAsia="en-US"/>
              </w:rPr>
            </w:pPr>
          </w:p>
        </w:tc>
        <w:tc>
          <w:tcPr>
            <w:tcW w:w="143" w:type="pct"/>
            <w:vMerge w:val="continue"/>
            <w:vAlign w:val="center"/>
          </w:tcPr>
          <w:p w14:paraId="612ECD91">
            <w:pPr>
              <w:pStyle w:val="16"/>
              <w:rPr>
                <w:lang w:eastAsia="en-US"/>
              </w:rPr>
            </w:pPr>
          </w:p>
        </w:tc>
        <w:tc>
          <w:tcPr>
            <w:tcW w:w="670" w:type="pct"/>
            <w:vAlign w:val="center"/>
          </w:tcPr>
          <w:p w14:paraId="5B911010">
            <w:pPr>
              <w:pStyle w:val="16"/>
              <w:rPr>
                <w:lang w:eastAsia="en-US"/>
              </w:rPr>
            </w:pPr>
            <w:r>
              <w:rPr>
                <w:lang w:eastAsia="en-US"/>
              </w:rPr>
              <w:t>停炉时配伍车间废气</w:t>
            </w:r>
          </w:p>
        </w:tc>
        <w:tc>
          <w:tcPr>
            <w:tcW w:w="3295" w:type="pct"/>
            <w:gridSpan w:val="2"/>
            <w:vAlign w:val="center"/>
          </w:tcPr>
          <w:p w14:paraId="67220E3A">
            <w:pPr>
              <w:pStyle w:val="16"/>
            </w:pPr>
            <w:r>
              <w:t>进入有机废物仓库处理装置处置（碱喷淋塔+泡膜捕捉塔+低温等离子裂解氧化+深度氧化处理后通过1根15米排气筒排放）。</w:t>
            </w:r>
          </w:p>
        </w:tc>
        <w:tc>
          <w:tcPr>
            <w:tcW w:w="631" w:type="pct"/>
            <w:vAlign w:val="center"/>
          </w:tcPr>
          <w:p w14:paraId="2088ADCD">
            <w:pPr>
              <w:pStyle w:val="16"/>
              <w:rPr>
                <w:lang w:eastAsia="en-US"/>
              </w:rPr>
            </w:pPr>
            <w:r>
              <w:rPr>
                <w:rFonts w:hint="eastAsia"/>
              </w:rPr>
              <w:t>正常</w:t>
            </w:r>
          </w:p>
        </w:tc>
      </w:tr>
      <w:tr w14:paraId="511BE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720D0E02">
            <w:pPr>
              <w:pStyle w:val="16"/>
              <w:rPr>
                <w:lang w:eastAsia="en-US"/>
              </w:rPr>
            </w:pPr>
          </w:p>
        </w:tc>
        <w:tc>
          <w:tcPr>
            <w:tcW w:w="143" w:type="pct"/>
            <w:vMerge w:val="continue"/>
            <w:vAlign w:val="center"/>
          </w:tcPr>
          <w:p w14:paraId="79DF4B06">
            <w:pPr>
              <w:pStyle w:val="16"/>
              <w:rPr>
                <w:lang w:eastAsia="en-US"/>
              </w:rPr>
            </w:pPr>
          </w:p>
        </w:tc>
        <w:tc>
          <w:tcPr>
            <w:tcW w:w="670" w:type="pct"/>
            <w:vAlign w:val="center"/>
          </w:tcPr>
          <w:p w14:paraId="064E1F64">
            <w:pPr>
              <w:pStyle w:val="16"/>
              <w:rPr>
                <w:lang w:eastAsia="en-US"/>
              </w:rPr>
            </w:pPr>
            <w:r>
              <w:rPr>
                <w:lang w:eastAsia="en-US"/>
              </w:rPr>
              <w:t>罐区废气</w:t>
            </w:r>
          </w:p>
        </w:tc>
        <w:tc>
          <w:tcPr>
            <w:tcW w:w="3295" w:type="pct"/>
            <w:gridSpan w:val="2"/>
            <w:vAlign w:val="center"/>
          </w:tcPr>
          <w:p w14:paraId="7E16FCB1">
            <w:pPr>
              <w:pStyle w:val="16"/>
            </w:pPr>
            <w:r>
              <w:t>收集后经活性炭吸附（</w:t>
            </w:r>
            <w:r>
              <w:rPr>
                <w:rFonts w:hint="eastAsia"/>
              </w:rPr>
              <w:t>二</w:t>
            </w:r>
            <w:r>
              <w:t>级）装置+1根15米高排气筒排放</w:t>
            </w:r>
          </w:p>
        </w:tc>
        <w:tc>
          <w:tcPr>
            <w:tcW w:w="631" w:type="pct"/>
            <w:vAlign w:val="center"/>
          </w:tcPr>
          <w:p w14:paraId="52E90970">
            <w:pPr>
              <w:pStyle w:val="16"/>
              <w:rPr>
                <w:lang w:eastAsia="en-US"/>
              </w:rPr>
            </w:pPr>
            <w:r>
              <w:rPr>
                <w:rFonts w:hint="eastAsia"/>
              </w:rPr>
              <w:t>正常</w:t>
            </w:r>
          </w:p>
        </w:tc>
      </w:tr>
      <w:tr w14:paraId="7905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357A0422">
            <w:pPr>
              <w:pStyle w:val="16"/>
              <w:rPr>
                <w:lang w:eastAsia="en-US"/>
              </w:rPr>
            </w:pPr>
          </w:p>
        </w:tc>
        <w:tc>
          <w:tcPr>
            <w:tcW w:w="143" w:type="pct"/>
            <w:vMerge w:val="continue"/>
            <w:vAlign w:val="center"/>
          </w:tcPr>
          <w:p w14:paraId="24FD4B5E">
            <w:pPr>
              <w:pStyle w:val="16"/>
              <w:rPr>
                <w:lang w:eastAsia="en-US"/>
              </w:rPr>
            </w:pPr>
          </w:p>
        </w:tc>
        <w:tc>
          <w:tcPr>
            <w:tcW w:w="670" w:type="pct"/>
            <w:vAlign w:val="center"/>
          </w:tcPr>
          <w:p w14:paraId="244125C6">
            <w:pPr>
              <w:pStyle w:val="16"/>
              <w:rPr>
                <w:lang w:eastAsia="en-US"/>
              </w:rPr>
            </w:pPr>
            <w:r>
              <w:rPr>
                <w:lang w:eastAsia="en-US"/>
              </w:rPr>
              <w:t>污水处理站恶臭</w:t>
            </w:r>
          </w:p>
        </w:tc>
        <w:tc>
          <w:tcPr>
            <w:tcW w:w="3295" w:type="pct"/>
            <w:gridSpan w:val="2"/>
            <w:vAlign w:val="center"/>
          </w:tcPr>
          <w:p w14:paraId="7252E17D">
            <w:pPr>
              <w:pStyle w:val="16"/>
            </w:pPr>
            <w:r>
              <w:t>收集后经光催化氧化装置+水洗+除雾+1根15米高排气筒排放</w:t>
            </w:r>
          </w:p>
        </w:tc>
        <w:tc>
          <w:tcPr>
            <w:tcW w:w="631" w:type="pct"/>
            <w:vAlign w:val="center"/>
          </w:tcPr>
          <w:p w14:paraId="70A159F7">
            <w:pPr>
              <w:pStyle w:val="16"/>
              <w:rPr>
                <w:lang w:eastAsia="en-US"/>
              </w:rPr>
            </w:pPr>
            <w:r>
              <w:rPr>
                <w:rFonts w:hint="eastAsia"/>
              </w:rPr>
              <w:t>正常</w:t>
            </w:r>
          </w:p>
        </w:tc>
      </w:tr>
      <w:tr w14:paraId="6020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5A51BBAD">
            <w:pPr>
              <w:pStyle w:val="16"/>
              <w:rPr>
                <w:lang w:eastAsia="en-US"/>
              </w:rPr>
            </w:pPr>
          </w:p>
        </w:tc>
        <w:tc>
          <w:tcPr>
            <w:tcW w:w="143" w:type="pct"/>
            <w:vMerge w:val="restart"/>
            <w:vAlign w:val="center"/>
          </w:tcPr>
          <w:p w14:paraId="0C99CF77">
            <w:pPr>
              <w:pStyle w:val="16"/>
              <w:rPr>
                <w:lang w:eastAsia="en-US"/>
              </w:rPr>
            </w:pPr>
            <w:r>
              <w:rPr>
                <w:lang w:eastAsia="en-US"/>
              </w:rPr>
              <w:t>废水</w:t>
            </w:r>
          </w:p>
        </w:tc>
        <w:tc>
          <w:tcPr>
            <w:tcW w:w="670" w:type="pct"/>
            <w:vAlign w:val="center"/>
          </w:tcPr>
          <w:p w14:paraId="03B8C620">
            <w:pPr>
              <w:pStyle w:val="16"/>
              <w:rPr>
                <w:lang w:eastAsia="en-US"/>
              </w:rPr>
            </w:pPr>
            <w:r>
              <w:rPr>
                <w:lang w:eastAsia="en-US"/>
              </w:rPr>
              <w:t>高盐废水</w:t>
            </w:r>
          </w:p>
        </w:tc>
        <w:tc>
          <w:tcPr>
            <w:tcW w:w="321" w:type="pct"/>
            <w:vAlign w:val="center"/>
          </w:tcPr>
          <w:p w14:paraId="62956E73">
            <w:pPr>
              <w:pStyle w:val="16"/>
              <w:rPr>
                <w:lang w:eastAsia="en-US"/>
              </w:rPr>
            </w:pPr>
            <w:r>
              <w:rPr>
                <w:lang w:eastAsia="en-US"/>
              </w:rPr>
              <w:t>三效蒸发</w:t>
            </w:r>
          </w:p>
        </w:tc>
        <w:tc>
          <w:tcPr>
            <w:tcW w:w="2974" w:type="pct"/>
            <w:vAlign w:val="center"/>
          </w:tcPr>
          <w:p w14:paraId="19BB0DCB">
            <w:pPr>
              <w:pStyle w:val="16"/>
              <w:rPr>
                <w:lang w:eastAsia="en-US"/>
              </w:rPr>
            </w:pPr>
            <w:r>
              <w:rPr>
                <w:lang w:eastAsia="en-US"/>
              </w:rPr>
              <w:t>处理规模为30</w:t>
            </w:r>
            <w:r>
              <w:t>m</w:t>
            </w:r>
            <w:r>
              <w:rPr>
                <w:rFonts w:hint="eastAsia"/>
                <w:vertAlign w:val="superscript"/>
              </w:rPr>
              <w:t>3</w:t>
            </w:r>
            <w:r>
              <w:rPr>
                <w:lang w:eastAsia="en-US"/>
              </w:rPr>
              <w:t>/d</w:t>
            </w:r>
          </w:p>
        </w:tc>
        <w:tc>
          <w:tcPr>
            <w:tcW w:w="631" w:type="pct"/>
            <w:vAlign w:val="center"/>
          </w:tcPr>
          <w:p w14:paraId="380CDA52">
            <w:pPr>
              <w:pStyle w:val="16"/>
              <w:rPr>
                <w:lang w:eastAsia="en-US"/>
              </w:rPr>
            </w:pPr>
            <w:r>
              <w:rPr>
                <w:rFonts w:hint="eastAsia"/>
              </w:rPr>
              <w:t>正常</w:t>
            </w:r>
          </w:p>
        </w:tc>
      </w:tr>
      <w:tr w14:paraId="4188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trPr>
        <w:tc>
          <w:tcPr>
            <w:tcW w:w="258" w:type="pct"/>
            <w:vMerge w:val="continue"/>
            <w:vAlign w:val="center"/>
          </w:tcPr>
          <w:p w14:paraId="52C6FB91">
            <w:pPr>
              <w:pStyle w:val="16"/>
              <w:rPr>
                <w:lang w:eastAsia="en-US"/>
              </w:rPr>
            </w:pPr>
          </w:p>
        </w:tc>
        <w:tc>
          <w:tcPr>
            <w:tcW w:w="143" w:type="pct"/>
            <w:vMerge w:val="continue"/>
            <w:vAlign w:val="center"/>
          </w:tcPr>
          <w:p w14:paraId="36ADC264">
            <w:pPr>
              <w:pStyle w:val="16"/>
              <w:rPr>
                <w:lang w:eastAsia="en-US"/>
              </w:rPr>
            </w:pPr>
          </w:p>
        </w:tc>
        <w:tc>
          <w:tcPr>
            <w:tcW w:w="670" w:type="pct"/>
            <w:vAlign w:val="center"/>
          </w:tcPr>
          <w:p w14:paraId="43075291">
            <w:pPr>
              <w:pStyle w:val="16"/>
              <w:rPr>
                <w:lang w:eastAsia="en-US"/>
              </w:rPr>
            </w:pPr>
            <w:r>
              <w:rPr>
                <w:lang w:eastAsia="en-US"/>
              </w:rPr>
              <w:t>其他废水</w:t>
            </w:r>
          </w:p>
        </w:tc>
        <w:tc>
          <w:tcPr>
            <w:tcW w:w="321" w:type="pct"/>
            <w:vAlign w:val="center"/>
          </w:tcPr>
          <w:p w14:paraId="0AF74F28">
            <w:pPr>
              <w:pStyle w:val="16"/>
              <w:rPr>
                <w:lang w:eastAsia="en-US"/>
              </w:rPr>
            </w:pPr>
            <w:r>
              <w:rPr>
                <w:lang w:eastAsia="en-US"/>
              </w:rPr>
              <w:t>污水处理站</w:t>
            </w:r>
          </w:p>
        </w:tc>
        <w:tc>
          <w:tcPr>
            <w:tcW w:w="2974" w:type="pct"/>
            <w:vAlign w:val="center"/>
          </w:tcPr>
          <w:p w14:paraId="4CA47A23">
            <w:pPr>
              <w:pStyle w:val="16"/>
            </w:pPr>
            <w:r>
              <w:t>①处理规模为170m</w:t>
            </w:r>
            <w:r>
              <w:rPr>
                <w:rFonts w:hint="eastAsia"/>
                <w:vertAlign w:val="superscript"/>
              </w:rPr>
              <w:t>3</w:t>
            </w:r>
            <w:r>
              <w:t>/d；②生产废水经“调节池+气浮+还原+中和+絮凝沉淀”物化处理，物化处理后的废水与经化粪池处理后的生活污水一起进入MBR生化池处理，污水站出水回用于烟气急冷塔。</w:t>
            </w:r>
          </w:p>
        </w:tc>
        <w:tc>
          <w:tcPr>
            <w:tcW w:w="631" w:type="pct"/>
            <w:vAlign w:val="center"/>
          </w:tcPr>
          <w:p w14:paraId="5CEE6AED">
            <w:pPr>
              <w:pStyle w:val="16"/>
              <w:rPr>
                <w:lang w:eastAsia="en-US"/>
              </w:rPr>
            </w:pPr>
            <w:r>
              <w:rPr>
                <w:rFonts w:hint="eastAsia"/>
              </w:rPr>
              <w:t>正常</w:t>
            </w:r>
          </w:p>
        </w:tc>
      </w:tr>
      <w:tr w14:paraId="08B1F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3F031DD2">
            <w:pPr>
              <w:pStyle w:val="16"/>
              <w:rPr>
                <w:lang w:eastAsia="en-US"/>
              </w:rPr>
            </w:pPr>
          </w:p>
        </w:tc>
        <w:tc>
          <w:tcPr>
            <w:tcW w:w="143" w:type="pct"/>
            <w:vMerge w:val="restart"/>
            <w:vAlign w:val="center"/>
          </w:tcPr>
          <w:p w14:paraId="759BD162">
            <w:pPr>
              <w:pStyle w:val="16"/>
              <w:rPr>
                <w:lang w:eastAsia="en-US"/>
              </w:rPr>
            </w:pPr>
            <w:r>
              <w:rPr>
                <w:lang w:eastAsia="en-US"/>
              </w:rPr>
              <w:t>固废</w:t>
            </w:r>
          </w:p>
        </w:tc>
        <w:tc>
          <w:tcPr>
            <w:tcW w:w="670" w:type="pct"/>
            <w:vAlign w:val="center"/>
          </w:tcPr>
          <w:p w14:paraId="75BCA378">
            <w:pPr>
              <w:pStyle w:val="16"/>
              <w:rPr>
                <w:lang w:eastAsia="en-US"/>
              </w:rPr>
            </w:pPr>
            <w:r>
              <w:rPr>
                <w:lang w:eastAsia="en-US"/>
              </w:rPr>
              <w:t>灰渣处理</w:t>
            </w:r>
          </w:p>
        </w:tc>
        <w:tc>
          <w:tcPr>
            <w:tcW w:w="3295" w:type="pct"/>
            <w:gridSpan w:val="2"/>
            <w:vAlign w:val="center"/>
          </w:tcPr>
          <w:p w14:paraId="60D830FF">
            <w:pPr>
              <w:pStyle w:val="16"/>
              <w:rPr>
                <w:lang w:eastAsia="en-US"/>
              </w:rPr>
            </w:pPr>
            <w:r>
              <w:rPr>
                <w:lang w:eastAsia="en-US"/>
              </w:rPr>
              <w:t>有资质单位处置。</w:t>
            </w:r>
          </w:p>
        </w:tc>
        <w:tc>
          <w:tcPr>
            <w:tcW w:w="631" w:type="pct"/>
            <w:vAlign w:val="center"/>
          </w:tcPr>
          <w:p w14:paraId="60DC90F5">
            <w:pPr>
              <w:pStyle w:val="16"/>
              <w:rPr>
                <w:lang w:eastAsia="en-US"/>
              </w:rPr>
            </w:pPr>
            <w:r>
              <w:rPr>
                <w:rFonts w:hint="eastAsia"/>
              </w:rPr>
              <w:t>正常</w:t>
            </w:r>
          </w:p>
        </w:tc>
      </w:tr>
      <w:tr w14:paraId="0E6B6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2F587E9C">
            <w:pPr>
              <w:pStyle w:val="16"/>
              <w:rPr>
                <w:lang w:eastAsia="en-US"/>
              </w:rPr>
            </w:pPr>
          </w:p>
        </w:tc>
        <w:tc>
          <w:tcPr>
            <w:tcW w:w="143" w:type="pct"/>
            <w:vMerge w:val="continue"/>
            <w:vAlign w:val="center"/>
          </w:tcPr>
          <w:p w14:paraId="70FDFA97">
            <w:pPr>
              <w:pStyle w:val="16"/>
              <w:rPr>
                <w:lang w:eastAsia="en-US"/>
              </w:rPr>
            </w:pPr>
          </w:p>
        </w:tc>
        <w:tc>
          <w:tcPr>
            <w:tcW w:w="670" w:type="pct"/>
            <w:vAlign w:val="center"/>
          </w:tcPr>
          <w:p w14:paraId="5A835D7A">
            <w:pPr>
              <w:pStyle w:val="16"/>
              <w:rPr>
                <w:lang w:eastAsia="en-US"/>
              </w:rPr>
            </w:pPr>
            <w:r>
              <w:rPr>
                <w:lang w:eastAsia="en-US"/>
              </w:rPr>
              <w:t>危险废物</w:t>
            </w:r>
          </w:p>
        </w:tc>
        <w:tc>
          <w:tcPr>
            <w:tcW w:w="3295" w:type="pct"/>
            <w:gridSpan w:val="2"/>
            <w:vAlign w:val="center"/>
          </w:tcPr>
          <w:p w14:paraId="7CA5FD70">
            <w:pPr>
              <w:pStyle w:val="16"/>
            </w:pPr>
            <w:r>
              <w:t>废盐、炉渣、飞灰、废铁、废耐火材料、污泥、废活性炭、废布袋、废劳保用品、废包装材料、实验室废液、废机油</w:t>
            </w:r>
            <w:r>
              <w:rPr>
                <w:rFonts w:hint="eastAsia"/>
              </w:rPr>
              <w:t>、危废包装桶</w:t>
            </w:r>
            <w:r>
              <w:t>。</w:t>
            </w:r>
          </w:p>
        </w:tc>
        <w:tc>
          <w:tcPr>
            <w:tcW w:w="631" w:type="pct"/>
            <w:vAlign w:val="center"/>
          </w:tcPr>
          <w:p w14:paraId="06F8B604">
            <w:pPr>
              <w:pStyle w:val="16"/>
              <w:rPr>
                <w:lang w:eastAsia="en-US"/>
              </w:rPr>
            </w:pPr>
            <w:r>
              <w:rPr>
                <w:rFonts w:hint="eastAsia"/>
              </w:rPr>
              <w:t>正常</w:t>
            </w:r>
          </w:p>
        </w:tc>
      </w:tr>
      <w:tr w14:paraId="37C3C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258" w:type="pct"/>
            <w:vMerge w:val="continue"/>
            <w:vAlign w:val="center"/>
          </w:tcPr>
          <w:p w14:paraId="48B00C9E">
            <w:pPr>
              <w:pStyle w:val="16"/>
              <w:rPr>
                <w:lang w:eastAsia="en-US"/>
              </w:rPr>
            </w:pPr>
          </w:p>
        </w:tc>
        <w:tc>
          <w:tcPr>
            <w:tcW w:w="143" w:type="pct"/>
            <w:vMerge w:val="continue"/>
            <w:vAlign w:val="center"/>
          </w:tcPr>
          <w:p w14:paraId="24E0E3FD">
            <w:pPr>
              <w:pStyle w:val="16"/>
              <w:rPr>
                <w:lang w:eastAsia="en-US"/>
              </w:rPr>
            </w:pPr>
          </w:p>
        </w:tc>
        <w:tc>
          <w:tcPr>
            <w:tcW w:w="670" w:type="pct"/>
            <w:vAlign w:val="center"/>
          </w:tcPr>
          <w:p w14:paraId="62972B89">
            <w:pPr>
              <w:pStyle w:val="16"/>
              <w:rPr>
                <w:lang w:eastAsia="en-US"/>
              </w:rPr>
            </w:pPr>
            <w:r>
              <w:rPr>
                <w:lang w:eastAsia="en-US"/>
              </w:rPr>
              <w:t>一般固废</w:t>
            </w:r>
          </w:p>
        </w:tc>
        <w:tc>
          <w:tcPr>
            <w:tcW w:w="3295" w:type="pct"/>
            <w:gridSpan w:val="2"/>
            <w:vAlign w:val="center"/>
          </w:tcPr>
          <w:p w14:paraId="5C6E23AC">
            <w:pPr>
              <w:pStyle w:val="16"/>
            </w:pPr>
            <w:r>
              <w:t>软水制备实际产生一般固废废滤膜。</w:t>
            </w:r>
          </w:p>
        </w:tc>
        <w:tc>
          <w:tcPr>
            <w:tcW w:w="631" w:type="pct"/>
            <w:vAlign w:val="center"/>
          </w:tcPr>
          <w:p w14:paraId="085B75D3">
            <w:pPr>
              <w:pStyle w:val="16"/>
              <w:rPr>
                <w:lang w:eastAsia="en-US"/>
              </w:rPr>
            </w:pPr>
            <w:r>
              <w:rPr>
                <w:rFonts w:hint="eastAsia"/>
              </w:rPr>
              <w:t>正常</w:t>
            </w:r>
          </w:p>
        </w:tc>
      </w:tr>
      <w:tr w14:paraId="5217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restart"/>
            <w:vAlign w:val="center"/>
          </w:tcPr>
          <w:p w14:paraId="6CE3BD8A">
            <w:pPr>
              <w:pStyle w:val="16"/>
              <w:rPr>
                <w:lang w:eastAsia="en-US"/>
              </w:rPr>
            </w:pPr>
            <w:r>
              <w:rPr>
                <w:lang w:eastAsia="en-US"/>
              </w:rPr>
              <w:t>环境风险</w:t>
            </w:r>
          </w:p>
        </w:tc>
        <w:tc>
          <w:tcPr>
            <w:tcW w:w="670" w:type="pct"/>
            <w:vAlign w:val="center"/>
          </w:tcPr>
          <w:p w14:paraId="77EB4ABE">
            <w:pPr>
              <w:pStyle w:val="16"/>
              <w:rPr>
                <w:lang w:eastAsia="en-US"/>
              </w:rPr>
            </w:pPr>
            <w:r>
              <w:rPr>
                <w:lang w:eastAsia="en-US"/>
              </w:rPr>
              <w:t>消防水池</w:t>
            </w:r>
          </w:p>
        </w:tc>
        <w:tc>
          <w:tcPr>
            <w:tcW w:w="3295" w:type="pct"/>
            <w:gridSpan w:val="2"/>
            <w:vAlign w:val="center"/>
          </w:tcPr>
          <w:p w14:paraId="189F65B8">
            <w:pPr>
              <w:pStyle w:val="16"/>
            </w:pPr>
            <w:r>
              <w:rPr>
                <w:lang w:eastAsia="en-US"/>
              </w:rPr>
              <w:t>消防水池容积1140</w:t>
            </w:r>
            <w:r>
              <w:t>m</w:t>
            </w:r>
            <w:r>
              <w:rPr>
                <w:rFonts w:hint="eastAsia"/>
                <w:vertAlign w:val="superscript"/>
              </w:rPr>
              <w:t>3</w:t>
            </w:r>
          </w:p>
        </w:tc>
        <w:tc>
          <w:tcPr>
            <w:tcW w:w="631" w:type="pct"/>
            <w:vAlign w:val="center"/>
          </w:tcPr>
          <w:p w14:paraId="360DFFB6">
            <w:pPr>
              <w:pStyle w:val="16"/>
              <w:rPr>
                <w:lang w:eastAsia="en-US"/>
              </w:rPr>
            </w:pPr>
            <w:r>
              <w:rPr>
                <w:rFonts w:hint="eastAsia"/>
              </w:rPr>
              <w:t>正常</w:t>
            </w:r>
          </w:p>
        </w:tc>
      </w:tr>
      <w:tr w14:paraId="7AD3C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continue"/>
            <w:vAlign w:val="center"/>
          </w:tcPr>
          <w:p w14:paraId="755F9A02">
            <w:pPr>
              <w:pStyle w:val="16"/>
              <w:rPr>
                <w:lang w:eastAsia="en-US"/>
              </w:rPr>
            </w:pPr>
          </w:p>
        </w:tc>
        <w:tc>
          <w:tcPr>
            <w:tcW w:w="670" w:type="pct"/>
            <w:vAlign w:val="center"/>
          </w:tcPr>
          <w:p w14:paraId="6FA436E9">
            <w:pPr>
              <w:pStyle w:val="16"/>
              <w:rPr>
                <w:lang w:eastAsia="en-US"/>
              </w:rPr>
            </w:pPr>
            <w:r>
              <w:rPr>
                <w:lang w:eastAsia="en-US"/>
              </w:rPr>
              <w:t>初期</w:t>
            </w:r>
            <w:bookmarkStart w:id="0" w:name="_GoBack"/>
            <w:bookmarkEnd w:id="0"/>
            <w:r>
              <w:rPr>
                <w:lang w:eastAsia="en-US"/>
              </w:rPr>
              <w:t>雨水池</w:t>
            </w:r>
          </w:p>
        </w:tc>
        <w:tc>
          <w:tcPr>
            <w:tcW w:w="3295" w:type="pct"/>
            <w:gridSpan w:val="2"/>
            <w:vAlign w:val="center"/>
          </w:tcPr>
          <w:p w14:paraId="09DB6FF9">
            <w:pPr>
              <w:pStyle w:val="16"/>
            </w:pPr>
            <w:r>
              <w:rPr>
                <w:lang w:eastAsia="en-US"/>
              </w:rPr>
              <w:t>初期雨水池容积950</w:t>
            </w:r>
            <w:r>
              <w:t>m</w:t>
            </w:r>
            <w:r>
              <w:rPr>
                <w:rFonts w:hint="eastAsia"/>
                <w:vertAlign w:val="superscript"/>
              </w:rPr>
              <w:t>3</w:t>
            </w:r>
          </w:p>
        </w:tc>
        <w:tc>
          <w:tcPr>
            <w:tcW w:w="631" w:type="pct"/>
            <w:vAlign w:val="center"/>
          </w:tcPr>
          <w:p w14:paraId="42636984">
            <w:pPr>
              <w:pStyle w:val="16"/>
              <w:rPr>
                <w:lang w:eastAsia="en-US"/>
              </w:rPr>
            </w:pPr>
            <w:r>
              <w:rPr>
                <w:rFonts w:hint="eastAsia"/>
              </w:rPr>
              <w:t>正常</w:t>
            </w:r>
          </w:p>
        </w:tc>
      </w:tr>
      <w:tr w14:paraId="3BBA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trPr>
        <w:tc>
          <w:tcPr>
            <w:tcW w:w="402" w:type="pct"/>
            <w:gridSpan w:val="2"/>
            <w:vMerge w:val="continue"/>
            <w:vAlign w:val="center"/>
          </w:tcPr>
          <w:p w14:paraId="2889D66A">
            <w:pPr>
              <w:pStyle w:val="16"/>
              <w:rPr>
                <w:lang w:eastAsia="en-US"/>
              </w:rPr>
            </w:pPr>
          </w:p>
        </w:tc>
        <w:tc>
          <w:tcPr>
            <w:tcW w:w="670" w:type="pct"/>
            <w:vAlign w:val="center"/>
          </w:tcPr>
          <w:p w14:paraId="4AF358A1">
            <w:pPr>
              <w:pStyle w:val="16"/>
              <w:rPr>
                <w:lang w:eastAsia="en-US"/>
              </w:rPr>
            </w:pPr>
            <w:r>
              <w:rPr>
                <w:lang w:eastAsia="en-US"/>
              </w:rPr>
              <w:t>事故池</w:t>
            </w:r>
          </w:p>
        </w:tc>
        <w:tc>
          <w:tcPr>
            <w:tcW w:w="3295" w:type="pct"/>
            <w:gridSpan w:val="2"/>
            <w:vAlign w:val="center"/>
          </w:tcPr>
          <w:p w14:paraId="749BF433">
            <w:pPr>
              <w:pStyle w:val="16"/>
            </w:pPr>
            <w:r>
              <w:t>事故池容积950m</w:t>
            </w:r>
            <w:r>
              <w:rPr>
                <w:rFonts w:hint="eastAsia"/>
                <w:vertAlign w:val="superscript"/>
              </w:rPr>
              <w:t>3</w:t>
            </w:r>
            <w:r>
              <w:t>，1个事故罐（地下卧式罐）有效容积10m</w:t>
            </w:r>
            <w:r>
              <w:rPr>
                <w:rFonts w:hint="eastAsia"/>
                <w:vertAlign w:val="superscript"/>
              </w:rPr>
              <w:t>3</w:t>
            </w:r>
            <w:r>
              <w:t>。</w:t>
            </w:r>
          </w:p>
        </w:tc>
        <w:tc>
          <w:tcPr>
            <w:tcW w:w="631" w:type="pct"/>
            <w:vAlign w:val="center"/>
          </w:tcPr>
          <w:p w14:paraId="1DF42EF5">
            <w:pPr>
              <w:pStyle w:val="16"/>
              <w:rPr>
                <w:lang w:eastAsia="en-US"/>
              </w:rPr>
            </w:pPr>
            <w:r>
              <w:rPr>
                <w:rFonts w:hint="eastAsia"/>
              </w:rPr>
              <w:t>正常</w:t>
            </w:r>
          </w:p>
        </w:tc>
      </w:tr>
    </w:tbl>
    <w:p w14:paraId="703D4C2E">
      <w:pPr>
        <w:pStyle w:val="4"/>
        <w:numPr>
          <w:ilvl w:val="2"/>
          <w:numId w:val="1"/>
        </w:numPr>
      </w:pPr>
      <w:r>
        <w:t>平面布置</w:t>
      </w:r>
    </w:p>
    <w:p w14:paraId="7AA06363">
      <w:pPr>
        <w:pStyle w:val="7"/>
        <w:ind w:firstLine="560"/>
        <w:jc w:val="left"/>
      </w:pPr>
      <w:r>
        <w:rPr>
          <w:rFonts w:hint="eastAsia"/>
        </w:rPr>
        <w:t>中节能（连云港）清洁技术发展有限公司总占地面积184673.22m</w:t>
      </w:r>
      <w:r>
        <w:rPr>
          <w:rFonts w:hint="eastAsia"/>
          <w:vertAlign w:val="superscript"/>
        </w:rPr>
        <w:t>2</w:t>
      </w:r>
      <w:r>
        <w:rPr>
          <w:rFonts w:hint="eastAsia"/>
        </w:rPr>
        <w:t>，全厂总平面主要分南北两部分进行总体布置，北侧主要为安全填埋场，南侧主要为综合生产区。综合生产区总平面总体成“二行、局部三行”式，具体布置如下：管理区（包括传达室及综合楼）位于场地东南角，自综合楼起由东向西沿西安路成“一行”分别布置综合楼、有机废物仓库、无机废物仓库及机修间、综合利用发展备用地等，各暂存库、计量间与中央化验室布置在厂区靠近出入口处；自综合楼北侧环保主题发展备用地起自东向西成“一行”分别布置有机废物仓库、变配电室、焚烧车间、可燃废液储运工段、初期雨水及事故消防水池、污水处理站等，污水处理站布置在厂区西南角。厂区共设置三个出入口，一处设置在东南角靠近西安路，为全厂的人流出入口；一处设置在厂区中部南侧靠近西安路处，为全厂的物流出入口；一处设置在厂区西部南侧靠近西安路处。公司平面布置情况详见平面布置图（附件1）。</w:t>
      </w:r>
    </w:p>
    <w:p w14:paraId="7611D5B5">
      <w:pPr>
        <w:pStyle w:val="2"/>
        <w:numPr>
          <w:ilvl w:val="0"/>
          <w:numId w:val="1"/>
        </w:numPr>
        <w:jc w:val="left"/>
      </w:pPr>
      <w:r>
        <w:t>危险废物及其危险特性</w:t>
      </w:r>
    </w:p>
    <w:p w14:paraId="25406DA0">
      <w:pPr>
        <w:pStyle w:val="3"/>
        <w:numPr>
          <w:ilvl w:val="1"/>
          <w:numId w:val="1"/>
        </w:numPr>
      </w:pPr>
      <w:r>
        <w:t>危险废物危险源及其危险特性</w:t>
      </w:r>
    </w:p>
    <w:p w14:paraId="33BA6A1E">
      <w:pPr>
        <w:pStyle w:val="7"/>
        <w:ind w:firstLine="560"/>
      </w:pPr>
      <w:r>
        <w:rPr>
          <w:rFonts w:hint="eastAsia"/>
        </w:rPr>
        <w:t>中节能公司为N7724危险废物治理，原料即危险废物。原料使用的危险废物约15000t/a。具体类别见下表：</w:t>
      </w:r>
    </w:p>
    <w:p w14:paraId="1185D652">
      <w:pPr>
        <w:pStyle w:val="15"/>
        <w:rPr>
          <w:lang w:eastAsia="zh-TW"/>
        </w:rPr>
      </w:pPr>
      <w:r>
        <w:rPr>
          <w:lang w:eastAsia="zh-TW"/>
        </w:rPr>
        <w:t xml:space="preserve">表 </w:t>
      </w:r>
      <w:r>
        <w:rPr>
          <w:rFonts w:hint="eastAsia"/>
        </w:rPr>
        <w:t>2</w:t>
      </w:r>
      <w:r>
        <w:rPr>
          <w:lang w:eastAsia="zh-TW"/>
        </w:rPr>
        <w:t>-</w:t>
      </w:r>
      <w:r>
        <w:rPr>
          <w:rFonts w:hint="eastAsia"/>
        </w:rPr>
        <w:t>1</w:t>
      </w:r>
      <w:r>
        <w:rPr>
          <w:lang w:eastAsia="zh-TW"/>
        </w:rPr>
        <w:t xml:space="preserve"> 本危险废物处置中心焚烧处置类别</w:t>
      </w:r>
    </w:p>
    <w:tbl>
      <w:tblPr>
        <w:tblStyle w:val="12"/>
        <w:tblW w:w="0" w:type="auto"/>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16"/>
        <w:gridCol w:w="1798"/>
        <w:gridCol w:w="2591"/>
        <w:gridCol w:w="4340"/>
      </w:tblGrid>
      <w:tr w14:paraId="5CCED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Align w:val="center"/>
          </w:tcPr>
          <w:p w14:paraId="567BBDF6">
            <w:pPr>
              <w:pStyle w:val="16"/>
              <w:rPr>
                <w:lang w:eastAsia="zh-TW"/>
              </w:rPr>
            </w:pPr>
            <w:r>
              <w:rPr>
                <w:rFonts w:hint="eastAsia"/>
                <w:lang w:eastAsia="zh-TW"/>
              </w:rPr>
              <w:t>序号</w:t>
            </w:r>
          </w:p>
        </w:tc>
        <w:tc>
          <w:tcPr>
            <w:tcW w:w="1798" w:type="dxa"/>
            <w:vAlign w:val="center"/>
          </w:tcPr>
          <w:p w14:paraId="64336CB8">
            <w:pPr>
              <w:pStyle w:val="16"/>
              <w:rPr>
                <w:lang w:eastAsia="zh-TW"/>
              </w:rPr>
            </w:pPr>
            <w:r>
              <w:rPr>
                <w:rFonts w:hint="eastAsia"/>
                <w:lang w:eastAsia="zh-TW"/>
              </w:rPr>
              <w:t>废物类别</w:t>
            </w:r>
          </w:p>
        </w:tc>
        <w:tc>
          <w:tcPr>
            <w:tcW w:w="2591" w:type="dxa"/>
            <w:vAlign w:val="center"/>
          </w:tcPr>
          <w:p w14:paraId="23DEAD55">
            <w:pPr>
              <w:pStyle w:val="16"/>
              <w:rPr>
                <w:lang w:eastAsia="zh-TW"/>
              </w:rPr>
            </w:pPr>
            <w:r>
              <w:rPr>
                <w:rFonts w:hint="eastAsia"/>
                <w:lang w:eastAsia="zh-TW"/>
              </w:rPr>
              <w:t>行业来源</w:t>
            </w:r>
          </w:p>
        </w:tc>
        <w:tc>
          <w:tcPr>
            <w:tcW w:w="4340" w:type="dxa"/>
            <w:vAlign w:val="center"/>
          </w:tcPr>
          <w:p w14:paraId="30AC4B3B">
            <w:pPr>
              <w:pStyle w:val="16"/>
              <w:rPr>
                <w:lang w:eastAsia="zh-TW"/>
              </w:rPr>
            </w:pPr>
            <w:r>
              <w:rPr>
                <w:rFonts w:hint="eastAsia"/>
                <w:lang w:eastAsia="zh-TW"/>
              </w:rPr>
              <w:t>废物代码</w:t>
            </w:r>
          </w:p>
        </w:tc>
      </w:tr>
      <w:tr w14:paraId="0D8DE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516" w:type="dxa"/>
            <w:vAlign w:val="center"/>
          </w:tcPr>
          <w:p w14:paraId="0607AB98">
            <w:pPr>
              <w:pStyle w:val="16"/>
              <w:rPr>
                <w:lang w:eastAsia="zh-TW"/>
              </w:rPr>
            </w:pPr>
            <w:r>
              <w:rPr>
                <w:lang w:eastAsia="zh-TW"/>
              </w:rPr>
              <w:t>1</w:t>
            </w:r>
          </w:p>
        </w:tc>
        <w:tc>
          <w:tcPr>
            <w:tcW w:w="1798" w:type="dxa"/>
            <w:vAlign w:val="center"/>
          </w:tcPr>
          <w:p w14:paraId="6F4E9772">
            <w:pPr>
              <w:pStyle w:val="16"/>
              <w:rPr>
                <w:lang w:eastAsia="zh-TW"/>
              </w:rPr>
            </w:pPr>
            <w:r>
              <w:rPr>
                <w:lang w:eastAsia="zh-TW"/>
              </w:rPr>
              <w:t>HW06</w:t>
            </w:r>
            <w:r>
              <w:rPr>
                <w:rFonts w:hint="eastAsia"/>
                <w:lang w:eastAsia="zh-TW"/>
              </w:rPr>
              <w:t>废有机溶剂与含有机溶剂废物</w:t>
            </w:r>
          </w:p>
        </w:tc>
        <w:tc>
          <w:tcPr>
            <w:tcW w:w="2591" w:type="dxa"/>
            <w:vAlign w:val="center"/>
          </w:tcPr>
          <w:p w14:paraId="3514D737">
            <w:pPr>
              <w:pStyle w:val="16"/>
              <w:rPr>
                <w:lang w:eastAsia="zh-TW"/>
              </w:rPr>
            </w:pPr>
            <w:r>
              <w:rPr>
                <w:rFonts w:hint="eastAsia"/>
                <w:lang w:eastAsia="zh-TW"/>
              </w:rPr>
              <w:t>非特定行业</w:t>
            </w:r>
          </w:p>
        </w:tc>
        <w:tc>
          <w:tcPr>
            <w:tcW w:w="4340" w:type="dxa"/>
            <w:vAlign w:val="center"/>
          </w:tcPr>
          <w:p w14:paraId="7B913AE9">
            <w:pPr>
              <w:pStyle w:val="16"/>
              <w:rPr>
                <w:lang w:eastAsia="zh-TW"/>
              </w:rPr>
            </w:pPr>
            <w:r>
              <w:rPr>
                <w:lang w:eastAsia="zh-TW"/>
              </w:rPr>
              <w:t>900-401-06</w:t>
            </w:r>
            <w:r>
              <w:rPr>
                <w:rFonts w:hint="eastAsia"/>
                <w:lang w:eastAsia="zh-TW"/>
              </w:rPr>
              <w:t>、</w:t>
            </w:r>
            <w:r>
              <w:rPr>
                <w:lang w:eastAsia="zh-TW"/>
              </w:rPr>
              <w:t>900-402-06</w:t>
            </w:r>
            <w:r>
              <w:rPr>
                <w:rFonts w:hint="eastAsia"/>
                <w:lang w:eastAsia="zh-TW"/>
              </w:rPr>
              <w:t>、</w:t>
            </w:r>
            <w:r>
              <w:rPr>
                <w:lang w:eastAsia="zh-TW"/>
              </w:rPr>
              <w:t>900-404-06</w:t>
            </w:r>
            <w:r>
              <w:rPr>
                <w:rFonts w:hint="eastAsia"/>
                <w:lang w:eastAsia="zh-TW"/>
              </w:rPr>
              <w:t>、</w:t>
            </w:r>
            <w:r>
              <w:rPr>
                <w:lang w:eastAsia="zh-TW"/>
              </w:rPr>
              <w:t>900-405-06</w:t>
            </w:r>
            <w:r>
              <w:rPr>
                <w:rFonts w:hint="eastAsia"/>
                <w:lang w:eastAsia="zh-TW"/>
              </w:rPr>
              <w:t>、</w:t>
            </w:r>
            <w:r>
              <w:rPr>
                <w:lang w:eastAsia="zh-TW"/>
              </w:rPr>
              <w:t>900-407-06</w:t>
            </w:r>
            <w:r>
              <w:rPr>
                <w:rFonts w:hint="eastAsia"/>
                <w:lang w:eastAsia="zh-TW"/>
              </w:rPr>
              <w:t>、</w:t>
            </w:r>
            <w:r>
              <w:rPr>
                <w:lang w:eastAsia="zh-TW"/>
              </w:rPr>
              <w:t>900-409-06</w:t>
            </w:r>
            <w:r>
              <w:rPr>
                <w:rFonts w:hint="eastAsia"/>
                <w:lang w:eastAsia="zh-TW"/>
              </w:rPr>
              <w:t>、</w:t>
            </w:r>
            <w:r>
              <w:rPr>
                <w:lang w:eastAsia="zh-TW"/>
              </w:rPr>
              <w:t>900-000-06</w:t>
            </w:r>
          </w:p>
        </w:tc>
      </w:tr>
      <w:tr w14:paraId="6F685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restart"/>
            <w:vAlign w:val="center"/>
          </w:tcPr>
          <w:p w14:paraId="17BD2A1A">
            <w:pPr>
              <w:pStyle w:val="16"/>
              <w:rPr>
                <w:lang w:eastAsia="zh-TW"/>
              </w:rPr>
            </w:pPr>
            <w:r>
              <w:rPr>
                <w:lang w:eastAsia="zh-TW"/>
              </w:rPr>
              <w:t>2</w:t>
            </w:r>
          </w:p>
        </w:tc>
        <w:tc>
          <w:tcPr>
            <w:tcW w:w="1798" w:type="dxa"/>
            <w:vMerge w:val="restart"/>
            <w:vAlign w:val="center"/>
          </w:tcPr>
          <w:p w14:paraId="4F04DF57">
            <w:pPr>
              <w:pStyle w:val="16"/>
              <w:rPr>
                <w:lang w:eastAsia="zh-TW"/>
              </w:rPr>
            </w:pPr>
            <w:r>
              <w:rPr>
                <w:lang w:eastAsia="zh-TW"/>
              </w:rPr>
              <w:t>HW08</w:t>
            </w:r>
            <w:r>
              <w:rPr>
                <w:rFonts w:hint="eastAsia"/>
                <w:lang w:eastAsia="zh-TW"/>
              </w:rPr>
              <w:t>废矿物油与含矿物油废物</w:t>
            </w:r>
          </w:p>
        </w:tc>
        <w:tc>
          <w:tcPr>
            <w:tcW w:w="2591" w:type="dxa"/>
            <w:vAlign w:val="center"/>
          </w:tcPr>
          <w:p w14:paraId="08F8F9C8">
            <w:pPr>
              <w:pStyle w:val="16"/>
              <w:rPr>
                <w:lang w:eastAsia="zh-TW"/>
              </w:rPr>
            </w:pPr>
            <w:r>
              <w:rPr>
                <w:rFonts w:hint="eastAsia"/>
                <w:lang w:eastAsia="zh-TW"/>
              </w:rPr>
              <w:t>石油开采</w:t>
            </w:r>
          </w:p>
        </w:tc>
        <w:tc>
          <w:tcPr>
            <w:tcW w:w="4340" w:type="dxa"/>
            <w:vAlign w:val="center"/>
          </w:tcPr>
          <w:p w14:paraId="529313B8">
            <w:pPr>
              <w:pStyle w:val="16"/>
              <w:rPr>
                <w:lang w:eastAsia="zh-TW"/>
              </w:rPr>
            </w:pPr>
            <w:r>
              <w:rPr>
                <w:lang w:eastAsia="zh-TW"/>
              </w:rPr>
              <w:t>071-001-08</w:t>
            </w:r>
            <w:r>
              <w:rPr>
                <w:rFonts w:hint="eastAsia"/>
                <w:lang w:eastAsia="zh-TW"/>
              </w:rPr>
              <w:t>、</w:t>
            </w:r>
            <w:r>
              <w:rPr>
                <w:lang w:eastAsia="zh-TW"/>
              </w:rPr>
              <w:t>071-002-08</w:t>
            </w:r>
          </w:p>
        </w:tc>
      </w:tr>
      <w:tr w14:paraId="0CE2E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16" w:type="dxa"/>
            <w:vMerge w:val="continue"/>
            <w:vAlign w:val="center"/>
          </w:tcPr>
          <w:p w14:paraId="11F1A025">
            <w:pPr>
              <w:pStyle w:val="16"/>
              <w:rPr>
                <w:lang w:eastAsia="zh-TW"/>
              </w:rPr>
            </w:pPr>
          </w:p>
        </w:tc>
        <w:tc>
          <w:tcPr>
            <w:tcW w:w="1798" w:type="dxa"/>
            <w:vMerge w:val="continue"/>
            <w:vAlign w:val="center"/>
          </w:tcPr>
          <w:p w14:paraId="7D995D1E">
            <w:pPr>
              <w:pStyle w:val="16"/>
              <w:rPr>
                <w:lang w:eastAsia="zh-TW"/>
              </w:rPr>
            </w:pPr>
          </w:p>
        </w:tc>
        <w:tc>
          <w:tcPr>
            <w:tcW w:w="2591" w:type="dxa"/>
            <w:vAlign w:val="center"/>
          </w:tcPr>
          <w:p w14:paraId="7F963225">
            <w:pPr>
              <w:pStyle w:val="16"/>
              <w:rPr>
                <w:lang w:eastAsia="zh-TW"/>
              </w:rPr>
            </w:pPr>
            <w:r>
              <w:rPr>
                <w:rFonts w:hint="eastAsia"/>
                <w:lang w:eastAsia="zh-TW"/>
              </w:rPr>
              <w:t>天然气开采</w:t>
            </w:r>
          </w:p>
        </w:tc>
        <w:tc>
          <w:tcPr>
            <w:tcW w:w="4340" w:type="dxa"/>
            <w:vAlign w:val="center"/>
          </w:tcPr>
          <w:p w14:paraId="400EA529">
            <w:pPr>
              <w:pStyle w:val="16"/>
              <w:rPr>
                <w:lang w:eastAsia="zh-TW"/>
              </w:rPr>
            </w:pPr>
            <w:r>
              <w:rPr>
                <w:lang w:eastAsia="zh-TW"/>
              </w:rPr>
              <w:t>072-001-08</w:t>
            </w:r>
          </w:p>
        </w:tc>
      </w:tr>
      <w:tr w14:paraId="2C69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7" w:hRule="atLeast"/>
        </w:trPr>
        <w:tc>
          <w:tcPr>
            <w:tcW w:w="516" w:type="dxa"/>
            <w:vMerge w:val="continue"/>
            <w:vAlign w:val="center"/>
          </w:tcPr>
          <w:p w14:paraId="7816DC59">
            <w:pPr>
              <w:pStyle w:val="16"/>
              <w:rPr>
                <w:lang w:eastAsia="zh-TW"/>
              </w:rPr>
            </w:pPr>
          </w:p>
        </w:tc>
        <w:tc>
          <w:tcPr>
            <w:tcW w:w="1798" w:type="dxa"/>
            <w:vMerge w:val="continue"/>
            <w:vAlign w:val="center"/>
          </w:tcPr>
          <w:p w14:paraId="20102D1B">
            <w:pPr>
              <w:pStyle w:val="16"/>
              <w:rPr>
                <w:lang w:eastAsia="zh-TW"/>
              </w:rPr>
            </w:pPr>
          </w:p>
        </w:tc>
        <w:tc>
          <w:tcPr>
            <w:tcW w:w="2591" w:type="dxa"/>
            <w:vAlign w:val="center"/>
          </w:tcPr>
          <w:p w14:paraId="279F3881">
            <w:pPr>
              <w:pStyle w:val="16"/>
              <w:rPr>
                <w:lang w:eastAsia="zh-TW"/>
              </w:rPr>
            </w:pPr>
            <w:r>
              <w:rPr>
                <w:rFonts w:hint="eastAsia"/>
                <w:lang w:eastAsia="zh-TW"/>
              </w:rPr>
              <w:t>精炼石油产品制造</w:t>
            </w:r>
          </w:p>
        </w:tc>
        <w:tc>
          <w:tcPr>
            <w:tcW w:w="4340" w:type="dxa"/>
            <w:vAlign w:val="center"/>
          </w:tcPr>
          <w:p w14:paraId="22478295">
            <w:pPr>
              <w:pStyle w:val="16"/>
              <w:rPr>
                <w:lang w:eastAsia="zh-TW"/>
              </w:rPr>
            </w:pPr>
            <w:r>
              <w:rPr>
                <w:lang w:eastAsia="zh-TW"/>
              </w:rPr>
              <w:t>251-001-08</w:t>
            </w:r>
            <w:r>
              <w:rPr>
                <w:rFonts w:hint="eastAsia"/>
                <w:lang w:eastAsia="zh-TW"/>
              </w:rPr>
              <w:t>、</w:t>
            </w:r>
            <w:r>
              <w:rPr>
                <w:lang w:eastAsia="zh-TW"/>
              </w:rPr>
              <w:t>251-002-08</w:t>
            </w:r>
            <w:r>
              <w:rPr>
                <w:rFonts w:hint="eastAsia"/>
                <w:lang w:eastAsia="zh-TW"/>
              </w:rPr>
              <w:t>、</w:t>
            </w:r>
            <w:r>
              <w:rPr>
                <w:lang w:eastAsia="zh-TW"/>
              </w:rPr>
              <w:t>251-003-08</w:t>
            </w:r>
            <w:r>
              <w:rPr>
                <w:rFonts w:hint="eastAsia"/>
                <w:lang w:eastAsia="zh-TW"/>
              </w:rPr>
              <w:t>、</w:t>
            </w:r>
            <w:r>
              <w:rPr>
                <w:lang w:eastAsia="zh-TW"/>
              </w:rPr>
              <w:t>251-004-08</w:t>
            </w:r>
            <w:r>
              <w:rPr>
                <w:rFonts w:hint="eastAsia"/>
                <w:lang w:eastAsia="zh-TW"/>
              </w:rPr>
              <w:t>、</w:t>
            </w:r>
            <w:r>
              <w:rPr>
                <w:lang w:eastAsia="zh-TW"/>
              </w:rPr>
              <w:t>251-005-08</w:t>
            </w:r>
            <w:r>
              <w:rPr>
                <w:rFonts w:hint="eastAsia"/>
                <w:lang w:eastAsia="zh-TW"/>
              </w:rPr>
              <w:t>、</w:t>
            </w:r>
            <w:r>
              <w:rPr>
                <w:lang w:eastAsia="zh-TW"/>
              </w:rPr>
              <w:t>251-006-08</w:t>
            </w:r>
            <w:r>
              <w:rPr>
                <w:rFonts w:hint="eastAsia"/>
                <w:lang w:eastAsia="zh-TW"/>
              </w:rPr>
              <w:t>、</w:t>
            </w:r>
            <w:r>
              <w:rPr>
                <w:lang w:eastAsia="zh-TW"/>
              </w:rPr>
              <w:t>251-010-08</w:t>
            </w:r>
            <w:r>
              <w:rPr>
                <w:rFonts w:hint="eastAsia"/>
                <w:lang w:eastAsia="zh-TW"/>
              </w:rPr>
              <w:t>、</w:t>
            </w:r>
            <w:r>
              <w:rPr>
                <w:lang w:eastAsia="zh-TW"/>
              </w:rPr>
              <w:t>251-011-08</w:t>
            </w:r>
            <w:r>
              <w:rPr>
                <w:rFonts w:hint="eastAsia"/>
                <w:lang w:eastAsia="zh-TW"/>
              </w:rPr>
              <w:t>、</w:t>
            </w:r>
            <w:r>
              <w:rPr>
                <w:lang w:eastAsia="zh-TW"/>
              </w:rPr>
              <w:t>251-012-08</w:t>
            </w:r>
          </w:p>
        </w:tc>
      </w:tr>
      <w:tr w14:paraId="1C50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619B7437">
            <w:pPr>
              <w:pStyle w:val="16"/>
              <w:rPr>
                <w:lang w:eastAsia="zh-TW"/>
              </w:rPr>
            </w:pPr>
          </w:p>
        </w:tc>
        <w:tc>
          <w:tcPr>
            <w:tcW w:w="1798" w:type="dxa"/>
            <w:vMerge w:val="continue"/>
            <w:vAlign w:val="center"/>
          </w:tcPr>
          <w:p w14:paraId="23C641F7">
            <w:pPr>
              <w:pStyle w:val="16"/>
              <w:rPr>
                <w:lang w:eastAsia="zh-TW"/>
              </w:rPr>
            </w:pPr>
          </w:p>
        </w:tc>
        <w:tc>
          <w:tcPr>
            <w:tcW w:w="2591" w:type="dxa"/>
            <w:vAlign w:val="center"/>
          </w:tcPr>
          <w:p w14:paraId="07DD6E5C">
            <w:pPr>
              <w:pStyle w:val="16"/>
              <w:rPr>
                <w:lang w:eastAsia="zh-TW"/>
              </w:rPr>
            </w:pPr>
            <w:r>
              <w:rPr>
                <w:rFonts w:hint="eastAsia"/>
                <w:lang w:eastAsia="zh-TW"/>
              </w:rPr>
              <w:t>电子元件及专用材料制造</w:t>
            </w:r>
          </w:p>
        </w:tc>
        <w:tc>
          <w:tcPr>
            <w:tcW w:w="4340" w:type="dxa"/>
            <w:vAlign w:val="center"/>
          </w:tcPr>
          <w:p w14:paraId="54DF79CA">
            <w:pPr>
              <w:pStyle w:val="16"/>
              <w:rPr>
                <w:lang w:eastAsia="zh-TW"/>
              </w:rPr>
            </w:pPr>
            <w:r>
              <w:rPr>
                <w:lang w:eastAsia="zh-TW"/>
              </w:rPr>
              <w:t>398-001-08</w:t>
            </w:r>
          </w:p>
        </w:tc>
      </w:tr>
      <w:tr w14:paraId="37F32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16" w:type="dxa"/>
            <w:vMerge w:val="continue"/>
            <w:vAlign w:val="center"/>
          </w:tcPr>
          <w:p w14:paraId="4A019F67">
            <w:pPr>
              <w:pStyle w:val="16"/>
              <w:rPr>
                <w:lang w:eastAsia="zh-TW"/>
              </w:rPr>
            </w:pPr>
          </w:p>
        </w:tc>
        <w:tc>
          <w:tcPr>
            <w:tcW w:w="1798" w:type="dxa"/>
            <w:vMerge w:val="continue"/>
            <w:vAlign w:val="center"/>
          </w:tcPr>
          <w:p w14:paraId="3B4CFCBF">
            <w:pPr>
              <w:pStyle w:val="16"/>
              <w:rPr>
                <w:lang w:eastAsia="zh-TW"/>
              </w:rPr>
            </w:pPr>
          </w:p>
        </w:tc>
        <w:tc>
          <w:tcPr>
            <w:tcW w:w="2591" w:type="dxa"/>
            <w:vAlign w:val="center"/>
          </w:tcPr>
          <w:p w14:paraId="13890C6C">
            <w:pPr>
              <w:pStyle w:val="16"/>
              <w:rPr>
                <w:lang w:eastAsia="zh-TW"/>
              </w:rPr>
            </w:pPr>
            <w:r>
              <w:rPr>
                <w:rFonts w:hint="eastAsia"/>
                <w:lang w:eastAsia="zh-TW"/>
              </w:rPr>
              <w:t>橡胶制品业</w:t>
            </w:r>
          </w:p>
        </w:tc>
        <w:tc>
          <w:tcPr>
            <w:tcW w:w="4340" w:type="dxa"/>
            <w:vAlign w:val="center"/>
          </w:tcPr>
          <w:p w14:paraId="0BAE4755">
            <w:pPr>
              <w:pStyle w:val="16"/>
              <w:rPr>
                <w:lang w:eastAsia="zh-TW"/>
              </w:rPr>
            </w:pPr>
            <w:r>
              <w:rPr>
                <w:lang w:eastAsia="zh-TW"/>
              </w:rPr>
              <w:t>291-001-08</w:t>
            </w:r>
          </w:p>
        </w:tc>
      </w:tr>
      <w:tr w14:paraId="49AB5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4" w:hRule="atLeast"/>
        </w:trPr>
        <w:tc>
          <w:tcPr>
            <w:tcW w:w="516" w:type="dxa"/>
            <w:vMerge w:val="continue"/>
            <w:vAlign w:val="center"/>
          </w:tcPr>
          <w:p w14:paraId="075BB934">
            <w:pPr>
              <w:pStyle w:val="16"/>
              <w:rPr>
                <w:lang w:eastAsia="zh-TW"/>
              </w:rPr>
            </w:pPr>
          </w:p>
        </w:tc>
        <w:tc>
          <w:tcPr>
            <w:tcW w:w="1798" w:type="dxa"/>
            <w:vMerge w:val="continue"/>
            <w:vAlign w:val="center"/>
          </w:tcPr>
          <w:p w14:paraId="64DCAC79">
            <w:pPr>
              <w:pStyle w:val="16"/>
              <w:rPr>
                <w:lang w:eastAsia="zh-TW"/>
              </w:rPr>
            </w:pPr>
          </w:p>
        </w:tc>
        <w:tc>
          <w:tcPr>
            <w:tcW w:w="2591" w:type="dxa"/>
            <w:vAlign w:val="center"/>
          </w:tcPr>
          <w:p w14:paraId="00D17AB9">
            <w:pPr>
              <w:pStyle w:val="16"/>
              <w:rPr>
                <w:lang w:eastAsia="zh-TW"/>
              </w:rPr>
            </w:pPr>
            <w:r>
              <w:rPr>
                <w:rFonts w:hint="eastAsia"/>
                <w:lang w:eastAsia="zh-TW"/>
              </w:rPr>
              <w:t>非特定行业</w:t>
            </w:r>
          </w:p>
        </w:tc>
        <w:tc>
          <w:tcPr>
            <w:tcW w:w="4340" w:type="dxa"/>
            <w:vAlign w:val="center"/>
          </w:tcPr>
          <w:p w14:paraId="7F5DB9BC">
            <w:pPr>
              <w:pStyle w:val="16"/>
              <w:rPr>
                <w:lang w:eastAsia="zh-TW"/>
              </w:rPr>
            </w:pPr>
            <w:r>
              <w:rPr>
                <w:lang w:eastAsia="zh-TW"/>
              </w:rPr>
              <w:t>900-199-08</w:t>
            </w:r>
            <w:r>
              <w:rPr>
                <w:rFonts w:hint="eastAsia"/>
                <w:lang w:eastAsia="zh-TW"/>
              </w:rPr>
              <w:t>、</w:t>
            </w:r>
            <w:r>
              <w:rPr>
                <w:lang w:eastAsia="zh-TW"/>
              </w:rPr>
              <w:t>900-200-08</w:t>
            </w:r>
            <w:r>
              <w:rPr>
                <w:rFonts w:hint="eastAsia"/>
                <w:lang w:eastAsia="zh-TW"/>
              </w:rPr>
              <w:t>、</w:t>
            </w:r>
            <w:r>
              <w:rPr>
                <w:lang w:eastAsia="zh-TW"/>
              </w:rPr>
              <w:t>900-201-08</w:t>
            </w:r>
            <w:r>
              <w:rPr>
                <w:rFonts w:hint="eastAsia"/>
                <w:lang w:eastAsia="zh-TW"/>
              </w:rPr>
              <w:t>、</w:t>
            </w:r>
            <w:r>
              <w:rPr>
                <w:lang w:eastAsia="zh-TW"/>
              </w:rPr>
              <w:t>900-203-08</w:t>
            </w:r>
            <w:r>
              <w:rPr>
                <w:rFonts w:hint="eastAsia"/>
                <w:lang w:eastAsia="zh-TW"/>
              </w:rPr>
              <w:t>、</w:t>
            </w:r>
            <w:r>
              <w:rPr>
                <w:lang w:eastAsia="zh-TW"/>
              </w:rPr>
              <w:t>900-204-08</w:t>
            </w:r>
            <w:r>
              <w:rPr>
                <w:rFonts w:hint="eastAsia"/>
                <w:lang w:eastAsia="zh-TW"/>
              </w:rPr>
              <w:t>、</w:t>
            </w:r>
            <w:r>
              <w:rPr>
                <w:lang w:eastAsia="zh-TW"/>
              </w:rPr>
              <w:t>900-205-08</w:t>
            </w:r>
            <w:r>
              <w:rPr>
                <w:rFonts w:hint="eastAsia"/>
                <w:lang w:eastAsia="zh-TW"/>
              </w:rPr>
              <w:t>、</w:t>
            </w:r>
            <w:r>
              <w:rPr>
                <w:lang w:eastAsia="zh-TW"/>
              </w:rPr>
              <w:t>900-209-08</w:t>
            </w:r>
            <w:r>
              <w:rPr>
                <w:rFonts w:hint="eastAsia"/>
                <w:lang w:eastAsia="zh-TW"/>
              </w:rPr>
              <w:t>、</w:t>
            </w:r>
            <w:r>
              <w:rPr>
                <w:lang w:eastAsia="zh-TW"/>
              </w:rPr>
              <w:t>900-210-08</w:t>
            </w:r>
            <w:r>
              <w:rPr>
                <w:rFonts w:hint="eastAsia"/>
                <w:lang w:eastAsia="zh-TW"/>
              </w:rPr>
              <w:t>、</w:t>
            </w:r>
            <w:r>
              <w:rPr>
                <w:lang w:eastAsia="zh-TW"/>
              </w:rPr>
              <w:t>900-213-08</w:t>
            </w:r>
            <w:r>
              <w:rPr>
                <w:rFonts w:hint="eastAsia"/>
                <w:lang w:eastAsia="zh-TW"/>
              </w:rPr>
              <w:t>、</w:t>
            </w:r>
            <w:r>
              <w:rPr>
                <w:lang w:eastAsia="zh-TW"/>
              </w:rPr>
              <w:t>900-214-08</w:t>
            </w:r>
            <w:r>
              <w:rPr>
                <w:rFonts w:hint="eastAsia"/>
                <w:lang w:eastAsia="zh-TW"/>
              </w:rPr>
              <w:t>、</w:t>
            </w:r>
            <w:r>
              <w:rPr>
                <w:lang w:eastAsia="zh-TW"/>
              </w:rPr>
              <w:t>900-215-08</w:t>
            </w:r>
            <w:r>
              <w:rPr>
                <w:rFonts w:hint="eastAsia"/>
                <w:lang w:eastAsia="zh-TW"/>
              </w:rPr>
              <w:t>、</w:t>
            </w:r>
            <w:r>
              <w:rPr>
                <w:lang w:eastAsia="zh-TW"/>
              </w:rPr>
              <w:t>900-216-08</w:t>
            </w:r>
            <w:r>
              <w:rPr>
                <w:rFonts w:hint="eastAsia"/>
                <w:lang w:eastAsia="zh-TW"/>
              </w:rPr>
              <w:t>、</w:t>
            </w:r>
            <w:r>
              <w:rPr>
                <w:lang w:eastAsia="zh-TW"/>
              </w:rPr>
              <w:t>900-217-08</w:t>
            </w:r>
            <w:r>
              <w:rPr>
                <w:rFonts w:hint="eastAsia"/>
                <w:lang w:eastAsia="zh-TW"/>
              </w:rPr>
              <w:t>、</w:t>
            </w:r>
            <w:r>
              <w:rPr>
                <w:lang w:eastAsia="zh-TW"/>
              </w:rPr>
              <w:t>900-218-08</w:t>
            </w:r>
            <w:r>
              <w:rPr>
                <w:rFonts w:hint="eastAsia"/>
                <w:lang w:eastAsia="zh-TW"/>
              </w:rPr>
              <w:t>、</w:t>
            </w:r>
            <w:r>
              <w:rPr>
                <w:lang w:eastAsia="zh-TW"/>
              </w:rPr>
              <w:t>900-219-08</w:t>
            </w:r>
            <w:r>
              <w:rPr>
                <w:rFonts w:hint="eastAsia"/>
                <w:lang w:eastAsia="zh-TW"/>
              </w:rPr>
              <w:t>、</w:t>
            </w:r>
            <w:r>
              <w:rPr>
                <w:lang w:eastAsia="zh-TW"/>
              </w:rPr>
              <w:t>900-220-08</w:t>
            </w:r>
            <w:r>
              <w:rPr>
                <w:rFonts w:hint="eastAsia"/>
                <w:lang w:eastAsia="zh-TW"/>
              </w:rPr>
              <w:t>、</w:t>
            </w:r>
            <w:r>
              <w:rPr>
                <w:lang w:eastAsia="zh-TW"/>
              </w:rPr>
              <w:t>900-221-08</w:t>
            </w:r>
            <w:r>
              <w:rPr>
                <w:rFonts w:hint="eastAsia"/>
                <w:lang w:eastAsia="zh-TW"/>
              </w:rPr>
              <w:t>、</w:t>
            </w:r>
            <w:r>
              <w:rPr>
                <w:lang w:eastAsia="zh-TW"/>
              </w:rPr>
              <w:t>900-249-08</w:t>
            </w:r>
            <w:r>
              <w:rPr>
                <w:rFonts w:hint="eastAsia"/>
                <w:lang w:eastAsia="zh-TW"/>
              </w:rPr>
              <w:t>、</w:t>
            </w:r>
            <w:r>
              <w:rPr>
                <w:lang w:eastAsia="zh-TW"/>
              </w:rPr>
              <w:t>900-000-08</w:t>
            </w:r>
          </w:p>
        </w:tc>
      </w:tr>
      <w:tr w14:paraId="0D3B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6" w:hRule="atLeast"/>
        </w:trPr>
        <w:tc>
          <w:tcPr>
            <w:tcW w:w="516" w:type="dxa"/>
            <w:vAlign w:val="center"/>
          </w:tcPr>
          <w:p w14:paraId="4DA03608">
            <w:pPr>
              <w:pStyle w:val="16"/>
              <w:rPr>
                <w:lang w:eastAsia="zh-TW"/>
              </w:rPr>
            </w:pPr>
            <w:r>
              <w:rPr>
                <w:lang w:eastAsia="zh-TW"/>
              </w:rPr>
              <w:t>3</w:t>
            </w:r>
          </w:p>
        </w:tc>
        <w:tc>
          <w:tcPr>
            <w:tcW w:w="1798" w:type="dxa"/>
            <w:vAlign w:val="center"/>
          </w:tcPr>
          <w:p w14:paraId="1645ABB9">
            <w:pPr>
              <w:pStyle w:val="16"/>
              <w:rPr>
                <w:lang w:eastAsia="zh-TW"/>
              </w:rPr>
            </w:pPr>
            <w:r>
              <w:rPr>
                <w:lang w:eastAsia="zh-TW"/>
              </w:rPr>
              <w:t>HW09</w:t>
            </w:r>
            <w:r>
              <w:rPr>
                <w:rFonts w:hint="eastAsia"/>
                <w:lang w:eastAsia="zh-TW"/>
              </w:rPr>
              <w:t>油</w:t>
            </w:r>
            <w:r>
              <w:rPr>
                <w:lang w:eastAsia="zh-TW"/>
              </w:rPr>
              <w:t>/</w:t>
            </w:r>
            <w:r>
              <w:rPr>
                <w:rFonts w:hint="eastAsia"/>
                <w:lang w:eastAsia="zh-TW"/>
              </w:rPr>
              <w:t>水、烃</w:t>
            </w:r>
            <w:r>
              <w:rPr>
                <w:lang w:eastAsia="zh-TW"/>
              </w:rPr>
              <w:t>/</w:t>
            </w:r>
            <w:r>
              <w:rPr>
                <w:rFonts w:hint="eastAsia"/>
                <w:lang w:eastAsia="zh-TW"/>
              </w:rPr>
              <w:t>水混合物或乳化液</w:t>
            </w:r>
          </w:p>
        </w:tc>
        <w:tc>
          <w:tcPr>
            <w:tcW w:w="2591" w:type="dxa"/>
            <w:vAlign w:val="center"/>
          </w:tcPr>
          <w:p w14:paraId="09D99162">
            <w:pPr>
              <w:pStyle w:val="16"/>
              <w:rPr>
                <w:lang w:eastAsia="zh-TW"/>
              </w:rPr>
            </w:pPr>
            <w:r>
              <w:rPr>
                <w:rFonts w:hint="eastAsia"/>
                <w:lang w:eastAsia="zh-TW"/>
              </w:rPr>
              <w:t>非特定行业</w:t>
            </w:r>
          </w:p>
        </w:tc>
        <w:tc>
          <w:tcPr>
            <w:tcW w:w="4340" w:type="dxa"/>
            <w:vAlign w:val="center"/>
          </w:tcPr>
          <w:p w14:paraId="7AAB006A">
            <w:pPr>
              <w:pStyle w:val="16"/>
              <w:rPr>
                <w:lang w:eastAsia="zh-TW"/>
              </w:rPr>
            </w:pPr>
            <w:r>
              <w:rPr>
                <w:lang w:eastAsia="zh-TW"/>
              </w:rPr>
              <w:t>900-005-09</w:t>
            </w:r>
            <w:r>
              <w:rPr>
                <w:rFonts w:hint="eastAsia"/>
                <w:lang w:eastAsia="zh-TW"/>
              </w:rPr>
              <w:t>、</w:t>
            </w:r>
            <w:r>
              <w:rPr>
                <w:lang w:eastAsia="zh-TW"/>
              </w:rPr>
              <w:t>900-006-09</w:t>
            </w:r>
            <w:r>
              <w:rPr>
                <w:rFonts w:hint="eastAsia"/>
                <w:lang w:eastAsia="zh-TW"/>
              </w:rPr>
              <w:t>、</w:t>
            </w:r>
            <w:r>
              <w:rPr>
                <w:lang w:eastAsia="zh-TW"/>
              </w:rPr>
              <w:t>900-007-09</w:t>
            </w:r>
            <w:r>
              <w:rPr>
                <w:rFonts w:hint="eastAsia"/>
                <w:lang w:eastAsia="zh-TW"/>
              </w:rPr>
              <w:t>、</w:t>
            </w:r>
            <w:r>
              <w:rPr>
                <w:lang w:eastAsia="zh-TW"/>
              </w:rPr>
              <w:t>900-000-09</w:t>
            </w:r>
          </w:p>
        </w:tc>
      </w:tr>
      <w:tr w14:paraId="78ABD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516" w:type="dxa"/>
            <w:vMerge w:val="restart"/>
            <w:vAlign w:val="center"/>
          </w:tcPr>
          <w:p w14:paraId="4C727D81">
            <w:pPr>
              <w:pStyle w:val="16"/>
              <w:rPr>
                <w:lang w:eastAsia="zh-TW"/>
              </w:rPr>
            </w:pPr>
            <w:r>
              <w:rPr>
                <w:lang w:eastAsia="zh-TW"/>
              </w:rPr>
              <w:t>4</w:t>
            </w:r>
          </w:p>
        </w:tc>
        <w:tc>
          <w:tcPr>
            <w:tcW w:w="1798" w:type="dxa"/>
            <w:vMerge w:val="restart"/>
            <w:vAlign w:val="center"/>
          </w:tcPr>
          <w:p w14:paraId="5F45917B">
            <w:pPr>
              <w:pStyle w:val="16"/>
              <w:rPr>
                <w:lang w:eastAsia="zh-TW"/>
              </w:rPr>
            </w:pPr>
            <w:r>
              <w:rPr>
                <w:lang w:eastAsia="zh-TW"/>
              </w:rPr>
              <w:t>HW11</w:t>
            </w:r>
            <w:r>
              <w:rPr>
                <w:rFonts w:hint="eastAsia"/>
                <w:lang w:eastAsia="zh-TW"/>
              </w:rPr>
              <w:t>精（蒸）馏残渣</w:t>
            </w:r>
          </w:p>
        </w:tc>
        <w:tc>
          <w:tcPr>
            <w:tcW w:w="2591" w:type="dxa"/>
            <w:vAlign w:val="center"/>
          </w:tcPr>
          <w:p w14:paraId="0AEB10CD">
            <w:pPr>
              <w:pStyle w:val="16"/>
              <w:rPr>
                <w:lang w:eastAsia="zh-TW"/>
              </w:rPr>
            </w:pPr>
            <w:r>
              <w:rPr>
                <w:rFonts w:hint="eastAsia"/>
                <w:lang w:eastAsia="zh-TW"/>
              </w:rPr>
              <w:t>精炼石油产品制造</w:t>
            </w:r>
          </w:p>
        </w:tc>
        <w:tc>
          <w:tcPr>
            <w:tcW w:w="4340" w:type="dxa"/>
            <w:vAlign w:val="center"/>
          </w:tcPr>
          <w:p w14:paraId="76F03846">
            <w:pPr>
              <w:pStyle w:val="16"/>
              <w:rPr>
                <w:lang w:eastAsia="zh-TW"/>
              </w:rPr>
            </w:pPr>
            <w:r>
              <w:rPr>
                <w:lang w:eastAsia="zh-TW"/>
              </w:rPr>
              <w:t>251-013-11</w:t>
            </w:r>
          </w:p>
        </w:tc>
      </w:tr>
      <w:tr w14:paraId="2C78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9" w:hRule="atLeast"/>
        </w:trPr>
        <w:tc>
          <w:tcPr>
            <w:tcW w:w="516" w:type="dxa"/>
            <w:vMerge w:val="continue"/>
            <w:vAlign w:val="center"/>
          </w:tcPr>
          <w:p w14:paraId="7288C119">
            <w:pPr>
              <w:pStyle w:val="16"/>
              <w:rPr>
                <w:lang w:eastAsia="zh-TW"/>
              </w:rPr>
            </w:pPr>
          </w:p>
        </w:tc>
        <w:tc>
          <w:tcPr>
            <w:tcW w:w="1798" w:type="dxa"/>
            <w:vMerge w:val="continue"/>
            <w:vAlign w:val="center"/>
          </w:tcPr>
          <w:p w14:paraId="0364C55C">
            <w:pPr>
              <w:pStyle w:val="16"/>
              <w:rPr>
                <w:lang w:eastAsia="zh-TW"/>
              </w:rPr>
            </w:pPr>
          </w:p>
        </w:tc>
        <w:tc>
          <w:tcPr>
            <w:tcW w:w="2591" w:type="dxa"/>
            <w:vAlign w:val="center"/>
          </w:tcPr>
          <w:p w14:paraId="4BF415D7">
            <w:pPr>
              <w:pStyle w:val="16"/>
              <w:rPr>
                <w:lang w:eastAsia="zh-TW"/>
              </w:rPr>
            </w:pPr>
            <w:r>
              <w:rPr>
                <w:rFonts w:hint="eastAsia"/>
                <w:lang w:eastAsia="zh-TW"/>
              </w:rPr>
              <w:t>煤炭加工</w:t>
            </w:r>
          </w:p>
        </w:tc>
        <w:tc>
          <w:tcPr>
            <w:tcW w:w="4340" w:type="dxa"/>
            <w:vAlign w:val="center"/>
          </w:tcPr>
          <w:p w14:paraId="6DF6B484">
            <w:pPr>
              <w:pStyle w:val="16"/>
              <w:rPr>
                <w:lang w:eastAsia="zh-TW"/>
              </w:rPr>
            </w:pPr>
            <w:r>
              <w:rPr>
                <w:lang w:eastAsia="zh-TW"/>
              </w:rPr>
              <w:t>252-001-11</w:t>
            </w:r>
            <w:r>
              <w:rPr>
                <w:rFonts w:hint="eastAsia"/>
                <w:lang w:eastAsia="zh-TW"/>
              </w:rPr>
              <w:t>、</w:t>
            </w:r>
            <w:r>
              <w:rPr>
                <w:lang w:eastAsia="zh-TW"/>
              </w:rPr>
              <w:t>252-002-11</w:t>
            </w:r>
            <w:r>
              <w:rPr>
                <w:rFonts w:hint="eastAsia"/>
                <w:lang w:eastAsia="zh-TW"/>
              </w:rPr>
              <w:t>、</w:t>
            </w:r>
            <w:r>
              <w:rPr>
                <w:lang w:eastAsia="zh-TW"/>
              </w:rPr>
              <w:t>252-003-11</w:t>
            </w:r>
            <w:r>
              <w:rPr>
                <w:rFonts w:hint="eastAsia"/>
                <w:lang w:eastAsia="zh-TW"/>
              </w:rPr>
              <w:t>、</w:t>
            </w:r>
            <w:r>
              <w:rPr>
                <w:lang w:eastAsia="zh-TW"/>
              </w:rPr>
              <w:t>252-004-11</w:t>
            </w:r>
            <w:r>
              <w:rPr>
                <w:rFonts w:hint="eastAsia"/>
                <w:lang w:eastAsia="zh-TW"/>
              </w:rPr>
              <w:t>、</w:t>
            </w:r>
            <w:r>
              <w:rPr>
                <w:lang w:eastAsia="zh-TW"/>
              </w:rPr>
              <w:t>252-005-11</w:t>
            </w:r>
            <w:r>
              <w:rPr>
                <w:rFonts w:hint="eastAsia"/>
                <w:lang w:eastAsia="zh-TW"/>
              </w:rPr>
              <w:t>、</w:t>
            </w:r>
            <w:r>
              <w:rPr>
                <w:lang w:eastAsia="zh-TW"/>
              </w:rPr>
              <w:t>252-007-11</w:t>
            </w:r>
            <w:r>
              <w:rPr>
                <w:rFonts w:hint="eastAsia"/>
                <w:lang w:eastAsia="zh-TW"/>
              </w:rPr>
              <w:t>、</w:t>
            </w:r>
            <w:r>
              <w:rPr>
                <w:lang w:eastAsia="zh-TW"/>
              </w:rPr>
              <w:t>252-009-11</w:t>
            </w:r>
            <w:r>
              <w:rPr>
                <w:rFonts w:hint="eastAsia"/>
                <w:lang w:eastAsia="zh-TW"/>
              </w:rPr>
              <w:t>、</w:t>
            </w:r>
            <w:r>
              <w:rPr>
                <w:lang w:eastAsia="zh-TW"/>
              </w:rPr>
              <w:t>252-010-11</w:t>
            </w:r>
            <w:r>
              <w:rPr>
                <w:rFonts w:hint="eastAsia"/>
                <w:lang w:eastAsia="zh-TW"/>
              </w:rPr>
              <w:t>、</w:t>
            </w:r>
            <w:r>
              <w:rPr>
                <w:lang w:eastAsia="zh-TW"/>
              </w:rPr>
              <w:t>252-011-11</w:t>
            </w:r>
            <w:r>
              <w:rPr>
                <w:rFonts w:hint="eastAsia"/>
                <w:lang w:eastAsia="zh-TW"/>
              </w:rPr>
              <w:t>、</w:t>
            </w:r>
            <w:r>
              <w:rPr>
                <w:lang w:eastAsia="zh-TW"/>
              </w:rPr>
              <w:t>252-012-11</w:t>
            </w:r>
            <w:r>
              <w:rPr>
                <w:rFonts w:hint="eastAsia"/>
                <w:lang w:eastAsia="zh-TW"/>
              </w:rPr>
              <w:t>、</w:t>
            </w:r>
            <w:r>
              <w:rPr>
                <w:lang w:eastAsia="zh-TW"/>
              </w:rPr>
              <w:t>252-013-11</w:t>
            </w:r>
            <w:r>
              <w:rPr>
                <w:rFonts w:hint="eastAsia"/>
                <w:lang w:eastAsia="zh-TW"/>
              </w:rPr>
              <w:t>、</w:t>
            </w:r>
            <w:r>
              <w:rPr>
                <w:lang w:eastAsia="zh-TW"/>
              </w:rPr>
              <w:t>252-016-11</w:t>
            </w:r>
            <w:r>
              <w:rPr>
                <w:rFonts w:hint="eastAsia"/>
                <w:lang w:eastAsia="zh-TW"/>
              </w:rPr>
              <w:t>、</w:t>
            </w:r>
            <w:r>
              <w:rPr>
                <w:lang w:eastAsia="zh-TW"/>
              </w:rPr>
              <w:t>252-017-11</w:t>
            </w:r>
          </w:p>
        </w:tc>
      </w:tr>
      <w:tr w14:paraId="495D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516" w:type="dxa"/>
            <w:vMerge w:val="continue"/>
            <w:vAlign w:val="center"/>
          </w:tcPr>
          <w:p w14:paraId="16F866AA">
            <w:pPr>
              <w:pStyle w:val="16"/>
              <w:rPr>
                <w:lang w:eastAsia="zh-TW"/>
              </w:rPr>
            </w:pPr>
          </w:p>
        </w:tc>
        <w:tc>
          <w:tcPr>
            <w:tcW w:w="1798" w:type="dxa"/>
            <w:vMerge w:val="continue"/>
            <w:vAlign w:val="center"/>
          </w:tcPr>
          <w:p w14:paraId="52873E74">
            <w:pPr>
              <w:pStyle w:val="16"/>
              <w:rPr>
                <w:lang w:eastAsia="zh-TW"/>
              </w:rPr>
            </w:pPr>
          </w:p>
        </w:tc>
        <w:tc>
          <w:tcPr>
            <w:tcW w:w="2591" w:type="dxa"/>
            <w:vAlign w:val="center"/>
          </w:tcPr>
          <w:p w14:paraId="2973D8E9">
            <w:pPr>
              <w:pStyle w:val="16"/>
              <w:rPr>
                <w:lang w:eastAsia="zh-TW"/>
              </w:rPr>
            </w:pPr>
            <w:r>
              <w:rPr>
                <w:rFonts w:hint="eastAsia"/>
                <w:lang w:eastAsia="zh-TW"/>
              </w:rPr>
              <w:t>燃气生产和供应业</w:t>
            </w:r>
          </w:p>
        </w:tc>
        <w:tc>
          <w:tcPr>
            <w:tcW w:w="4340" w:type="dxa"/>
            <w:vAlign w:val="center"/>
          </w:tcPr>
          <w:p w14:paraId="5C552448">
            <w:pPr>
              <w:pStyle w:val="16"/>
              <w:rPr>
                <w:lang w:eastAsia="zh-TW"/>
              </w:rPr>
            </w:pPr>
            <w:r>
              <w:rPr>
                <w:lang w:eastAsia="zh-TW"/>
              </w:rPr>
              <w:t>451-001-11</w:t>
            </w:r>
            <w:r>
              <w:rPr>
                <w:rFonts w:hint="eastAsia"/>
                <w:lang w:eastAsia="zh-TW"/>
              </w:rPr>
              <w:t>、</w:t>
            </w:r>
            <w:r>
              <w:rPr>
                <w:lang w:eastAsia="zh-TW"/>
              </w:rPr>
              <w:t>451-002-11</w:t>
            </w:r>
            <w:r>
              <w:rPr>
                <w:rFonts w:hint="eastAsia"/>
                <w:lang w:eastAsia="zh-TW"/>
              </w:rPr>
              <w:t>、</w:t>
            </w:r>
            <w:r>
              <w:rPr>
                <w:lang w:eastAsia="zh-TW"/>
              </w:rPr>
              <w:t>451-003-11</w:t>
            </w:r>
          </w:p>
        </w:tc>
      </w:tr>
      <w:tr w14:paraId="6288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9" w:hRule="atLeast"/>
        </w:trPr>
        <w:tc>
          <w:tcPr>
            <w:tcW w:w="516" w:type="dxa"/>
            <w:vMerge w:val="continue"/>
            <w:vAlign w:val="center"/>
          </w:tcPr>
          <w:p w14:paraId="2C14FB8D">
            <w:pPr>
              <w:pStyle w:val="16"/>
              <w:rPr>
                <w:lang w:eastAsia="zh-TW"/>
              </w:rPr>
            </w:pPr>
          </w:p>
        </w:tc>
        <w:tc>
          <w:tcPr>
            <w:tcW w:w="1798" w:type="dxa"/>
            <w:vMerge w:val="continue"/>
            <w:vAlign w:val="center"/>
          </w:tcPr>
          <w:p w14:paraId="3C031887">
            <w:pPr>
              <w:pStyle w:val="16"/>
              <w:rPr>
                <w:lang w:eastAsia="zh-TW"/>
              </w:rPr>
            </w:pPr>
          </w:p>
        </w:tc>
        <w:tc>
          <w:tcPr>
            <w:tcW w:w="2591" w:type="dxa"/>
            <w:vAlign w:val="center"/>
          </w:tcPr>
          <w:p w14:paraId="5DD0D7BF">
            <w:pPr>
              <w:pStyle w:val="16"/>
              <w:rPr>
                <w:lang w:eastAsia="zh-TW"/>
              </w:rPr>
            </w:pPr>
            <w:r>
              <w:rPr>
                <w:rFonts w:hint="eastAsia"/>
                <w:lang w:eastAsia="zh-TW"/>
              </w:rPr>
              <w:t>基础化学原料制造</w:t>
            </w:r>
          </w:p>
        </w:tc>
        <w:tc>
          <w:tcPr>
            <w:tcW w:w="4340" w:type="dxa"/>
            <w:vAlign w:val="center"/>
          </w:tcPr>
          <w:p w14:paraId="2FF19906">
            <w:pPr>
              <w:pStyle w:val="16"/>
              <w:rPr>
                <w:lang w:eastAsia="zh-TW"/>
              </w:rPr>
            </w:pPr>
            <w:r>
              <w:rPr>
                <w:lang w:eastAsia="zh-TW"/>
              </w:rPr>
              <w:t>261-007-11</w:t>
            </w:r>
            <w:r>
              <w:rPr>
                <w:rFonts w:hint="eastAsia"/>
                <w:lang w:eastAsia="zh-TW"/>
              </w:rPr>
              <w:t>、</w:t>
            </w:r>
            <w:r>
              <w:rPr>
                <w:lang w:eastAsia="zh-TW"/>
              </w:rPr>
              <w:t>261-008-11</w:t>
            </w:r>
            <w:r>
              <w:rPr>
                <w:rFonts w:hint="eastAsia"/>
                <w:lang w:eastAsia="zh-TW"/>
              </w:rPr>
              <w:t>、</w:t>
            </w:r>
            <w:r>
              <w:rPr>
                <w:lang w:eastAsia="zh-TW"/>
              </w:rPr>
              <w:t>261-009-11</w:t>
            </w:r>
            <w:r>
              <w:rPr>
                <w:rFonts w:hint="eastAsia"/>
                <w:lang w:eastAsia="zh-TW"/>
              </w:rPr>
              <w:t>、</w:t>
            </w:r>
            <w:r>
              <w:rPr>
                <w:lang w:eastAsia="zh-TW"/>
              </w:rPr>
              <w:t>261-010-11</w:t>
            </w:r>
            <w:r>
              <w:rPr>
                <w:rFonts w:hint="eastAsia"/>
                <w:lang w:eastAsia="zh-TW"/>
              </w:rPr>
              <w:t>、</w:t>
            </w:r>
            <w:r>
              <w:rPr>
                <w:lang w:eastAsia="zh-TW"/>
              </w:rPr>
              <w:t>261-011-11</w:t>
            </w:r>
            <w:r>
              <w:rPr>
                <w:rFonts w:hint="eastAsia"/>
                <w:lang w:eastAsia="zh-TW"/>
              </w:rPr>
              <w:t>、</w:t>
            </w:r>
            <w:r>
              <w:rPr>
                <w:lang w:eastAsia="zh-TW"/>
              </w:rPr>
              <w:t>261-012-11</w:t>
            </w:r>
            <w:r>
              <w:rPr>
                <w:rFonts w:hint="eastAsia"/>
                <w:lang w:eastAsia="zh-TW"/>
              </w:rPr>
              <w:t>、</w:t>
            </w:r>
            <w:r>
              <w:rPr>
                <w:lang w:eastAsia="zh-TW"/>
              </w:rPr>
              <w:t>261-013-11</w:t>
            </w:r>
            <w:r>
              <w:rPr>
                <w:rFonts w:hint="eastAsia"/>
                <w:lang w:eastAsia="zh-TW"/>
              </w:rPr>
              <w:t>、</w:t>
            </w:r>
            <w:r>
              <w:rPr>
                <w:lang w:eastAsia="zh-TW"/>
              </w:rPr>
              <w:t>261-014-11</w:t>
            </w:r>
            <w:r>
              <w:rPr>
                <w:rFonts w:hint="eastAsia"/>
                <w:lang w:eastAsia="zh-TW"/>
              </w:rPr>
              <w:t>、</w:t>
            </w:r>
            <w:r>
              <w:rPr>
                <w:lang w:eastAsia="zh-TW"/>
              </w:rPr>
              <w:t>261-015-11</w:t>
            </w:r>
            <w:r>
              <w:rPr>
                <w:rFonts w:hint="eastAsia"/>
                <w:lang w:eastAsia="zh-TW"/>
              </w:rPr>
              <w:t>、</w:t>
            </w:r>
            <w:r>
              <w:rPr>
                <w:lang w:eastAsia="zh-TW"/>
              </w:rPr>
              <w:t>261-016-11</w:t>
            </w:r>
            <w:r>
              <w:rPr>
                <w:rFonts w:hint="eastAsia"/>
                <w:lang w:eastAsia="zh-TW"/>
              </w:rPr>
              <w:t>、</w:t>
            </w:r>
            <w:r>
              <w:rPr>
                <w:lang w:eastAsia="zh-TW"/>
              </w:rPr>
              <w:t>261-017-11</w:t>
            </w:r>
            <w:r>
              <w:rPr>
                <w:rFonts w:hint="eastAsia"/>
                <w:lang w:eastAsia="zh-TW"/>
              </w:rPr>
              <w:t>、</w:t>
            </w:r>
            <w:r>
              <w:rPr>
                <w:lang w:eastAsia="zh-TW"/>
              </w:rPr>
              <w:t>261-018-11</w:t>
            </w:r>
            <w:r>
              <w:rPr>
                <w:rFonts w:hint="eastAsia"/>
                <w:lang w:eastAsia="zh-TW"/>
              </w:rPr>
              <w:t>、</w:t>
            </w:r>
            <w:r>
              <w:rPr>
                <w:lang w:eastAsia="zh-TW"/>
              </w:rPr>
              <w:t>261-019-11</w:t>
            </w:r>
            <w:r>
              <w:rPr>
                <w:rFonts w:hint="eastAsia"/>
                <w:lang w:eastAsia="zh-TW"/>
              </w:rPr>
              <w:t>、</w:t>
            </w:r>
            <w:r>
              <w:rPr>
                <w:lang w:eastAsia="zh-TW"/>
              </w:rPr>
              <w:t>261-020-11</w:t>
            </w:r>
            <w:r>
              <w:rPr>
                <w:rFonts w:hint="eastAsia"/>
                <w:lang w:eastAsia="zh-TW"/>
              </w:rPr>
              <w:t>、</w:t>
            </w:r>
            <w:r>
              <w:rPr>
                <w:lang w:eastAsia="zh-TW"/>
              </w:rPr>
              <w:t>261-021-11</w:t>
            </w:r>
            <w:r>
              <w:rPr>
                <w:rFonts w:hint="eastAsia"/>
                <w:lang w:eastAsia="zh-TW"/>
              </w:rPr>
              <w:t>、</w:t>
            </w:r>
            <w:r>
              <w:rPr>
                <w:lang w:eastAsia="zh-TW"/>
              </w:rPr>
              <w:t>261-022-11</w:t>
            </w:r>
            <w:r>
              <w:rPr>
                <w:rFonts w:hint="eastAsia"/>
                <w:lang w:eastAsia="zh-TW"/>
              </w:rPr>
              <w:t>、</w:t>
            </w:r>
            <w:r>
              <w:rPr>
                <w:lang w:eastAsia="zh-TW"/>
              </w:rPr>
              <w:t>261-023-11</w:t>
            </w:r>
            <w:r>
              <w:rPr>
                <w:rFonts w:hint="eastAsia"/>
                <w:lang w:eastAsia="zh-TW"/>
              </w:rPr>
              <w:t>、</w:t>
            </w:r>
            <w:r>
              <w:rPr>
                <w:lang w:eastAsia="zh-TW"/>
              </w:rPr>
              <w:t>261-024-11</w:t>
            </w:r>
            <w:r>
              <w:rPr>
                <w:rFonts w:hint="eastAsia"/>
                <w:lang w:eastAsia="zh-TW"/>
              </w:rPr>
              <w:t>、</w:t>
            </w:r>
            <w:r>
              <w:rPr>
                <w:lang w:eastAsia="zh-TW"/>
              </w:rPr>
              <w:t>261-025-11</w:t>
            </w:r>
            <w:r>
              <w:rPr>
                <w:rFonts w:hint="eastAsia"/>
                <w:lang w:eastAsia="zh-TW"/>
              </w:rPr>
              <w:t>、</w:t>
            </w:r>
            <w:r>
              <w:rPr>
                <w:lang w:eastAsia="zh-TW"/>
              </w:rPr>
              <w:t>261-026-11</w:t>
            </w:r>
            <w:r>
              <w:rPr>
                <w:rFonts w:hint="eastAsia"/>
                <w:lang w:eastAsia="zh-TW"/>
              </w:rPr>
              <w:t>、</w:t>
            </w:r>
            <w:r>
              <w:rPr>
                <w:lang w:eastAsia="zh-TW"/>
              </w:rPr>
              <w:t>261-027-11</w:t>
            </w:r>
            <w:r>
              <w:rPr>
                <w:rFonts w:hint="eastAsia"/>
                <w:lang w:eastAsia="zh-TW"/>
              </w:rPr>
              <w:t>、</w:t>
            </w:r>
            <w:r>
              <w:rPr>
                <w:lang w:eastAsia="zh-TW"/>
              </w:rPr>
              <w:t>261-028-11</w:t>
            </w:r>
            <w:r>
              <w:rPr>
                <w:rFonts w:hint="eastAsia"/>
                <w:lang w:eastAsia="zh-TW"/>
              </w:rPr>
              <w:t>、</w:t>
            </w:r>
            <w:r>
              <w:rPr>
                <w:lang w:eastAsia="zh-TW"/>
              </w:rPr>
              <w:t>261-029-11</w:t>
            </w:r>
            <w:r>
              <w:rPr>
                <w:rFonts w:hint="eastAsia"/>
                <w:lang w:eastAsia="zh-TW"/>
              </w:rPr>
              <w:t>、</w:t>
            </w:r>
            <w:r>
              <w:rPr>
                <w:lang w:eastAsia="zh-TW"/>
              </w:rPr>
              <w:t>261-030-11</w:t>
            </w:r>
            <w:r>
              <w:rPr>
                <w:rFonts w:hint="eastAsia"/>
                <w:lang w:eastAsia="zh-TW"/>
              </w:rPr>
              <w:t>、</w:t>
            </w:r>
            <w:r>
              <w:rPr>
                <w:lang w:eastAsia="zh-TW"/>
              </w:rPr>
              <w:t>261-031-11</w:t>
            </w:r>
            <w:r>
              <w:rPr>
                <w:rFonts w:hint="eastAsia"/>
                <w:lang w:eastAsia="zh-TW"/>
              </w:rPr>
              <w:t>、</w:t>
            </w:r>
            <w:r>
              <w:rPr>
                <w:lang w:eastAsia="zh-TW"/>
              </w:rPr>
              <w:t>261-032-11</w:t>
            </w:r>
            <w:r>
              <w:rPr>
                <w:rFonts w:hint="eastAsia"/>
                <w:lang w:eastAsia="zh-TW"/>
              </w:rPr>
              <w:t>、</w:t>
            </w:r>
            <w:r>
              <w:rPr>
                <w:lang w:eastAsia="zh-TW"/>
              </w:rPr>
              <w:t>261-033-11</w:t>
            </w:r>
            <w:r>
              <w:rPr>
                <w:rFonts w:hint="eastAsia"/>
                <w:lang w:eastAsia="zh-TW"/>
              </w:rPr>
              <w:t>、</w:t>
            </w:r>
            <w:r>
              <w:rPr>
                <w:lang w:eastAsia="zh-TW"/>
              </w:rPr>
              <w:t>261-034-11</w:t>
            </w:r>
            <w:r>
              <w:rPr>
                <w:rFonts w:hint="eastAsia"/>
                <w:lang w:eastAsia="zh-TW"/>
              </w:rPr>
              <w:t>、</w:t>
            </w:r>
            <w:r>
              <w:rPr>
                <w:lang w:eastAsia="zh-TW"/>
              </w:rPr>
              <w:t>261-035-11</w:t>
            </w:r>
            <w:r>
              <w:rPr>
                <w:rFonts w:hint="eastAsia"/>
                <w:lang w:eastAsia="zh-TW"/>
              </w:rPr>
              <w:t>、</w:t>
            </w:r>
            <w:r>
              <w:rPr>
                <w:lang w:eastAsia="zh-TW"/>
              </w:rPr>
              <w:t>261-101-11</w:t>
            </w:r>
            <w:r>
              <w:rPr>
                <w:rFonts w:hint="eastAsia"/>
                <w:lang w:eastAsia="zh-TW"/>
              </w:rPr>
              <w:t>、</w:t>
            </w:r>
            <w:r>
              <w:rPr>
                <w:lang w:eastAsia="zh-TW"/>
              </w:rPr>
              <w:t>261-102-11</w:t>
            </w:r>
            <w:r>
              <w:rPr>
                <w:rFonts w:hint="eastAsia"/>
                <w:lang w:eastAsia="zh-TW"/>
              </w:rPr>
              <w:t>、</w:t>
            </w:r>
            <w:r>
              <w:rPr>
                <w:lang w:eastAsia="zh-TW"/>
              </w:rPr>
              <w:t>261-103-11</w:t>
            </w:r>
            <w:r>
              <w:rPr>
                <w:rFonts w:hint="eastAsia"/>
                <w:lang w:eastAsia="zh-TW"/>
              </w:rPr>
              <w:t>、</w:t>
            </w:r>
            <w:r>
              <w:rPr>
                <w:lang w:eastAsia="zh-TW"/>
              </w:rPr>
              <w:t>261-104-11</w:t>
            </w:r>
            <w:r>
              <w:rPr>
                <w:rFonts w:hint="eastAsia"/>
                <w:lang w:eastAsia="zh-TW"/>
              </w:rPr>
              <w:t>、</w:t>
            </w:r>
            <w:r>
              <w:rPr>
                <w:lang w:eastAsia="zh-TW"/>
              </w:rPr>
              <w:t>261-105-11</w:t>
            </w:r>
            <w:r>
              <w:rPr>
                <w:rFonts w:hint="eastAsia"/>
                <w:lang w:eastAsia="zh-TW"/>
              </w:rPr>
              <w:t>、</w:t>
            </w:r>
            <w:r>
              <w:rPr>
                <w:lang w:eastAsia="zh-TW"/>
              </w:rPr>
              <w:t>261-106-11</w:t>
            </w:r>
            <w:r>
              <w:rPr>
                <w:rFonts w:hint="eastAsia"/>
                <w:lang w:eastAsia="zh-TW"/>
              </w:rPr>
              <w:t>、</w:t>
            </w:r>
            <w:r>
              <w:rPr>
                <w:lang w:eastAsia="zh-TW"/>
              </w:rPr>
              <w:t>261-107-11</w:t>
            </w:r>
            <w:r>
              <w:rPr>
                <w:rFonts w:hint="eastAsia"/>
                <w:lang w:eastAsia="zh-TW"/>
              </w:rPr>
              <w:t>、</w:t>
            </w:r>
            <w:r>
              <w:rPr>
                <w:lang w:eastAsia="zh-TW"/>
              </w:rPr>
              <w:t>261-108-11</w:t>
            </w:r>
            <w:r>
              <w:rPr>
                <w:rFonts w:hint="eastAsia"/>
                <w:lang w:eastAsia="zh-TW"/>
              </w:rPr>
              <w:t>、</w:t>
            </w:r>
            <w:r>
              <w:rPr>
                <w:lang w:eastAsia="zh-TW"/>
              </w:rPr>
              <w:t>261-109-11</w:t>
            </w:r>
            <w:r>
              <w:rPr>
                <w:rFonts w:hint="eastAsia"/>
                <w:lang w:eastAsia="zh-TW"/>
              </w:rPr>
              <w:t>、</w:t>
            </w:r>
            <w:r>
              <w:rPr>
                <w:lang w:eastAsia="zh-TW"/>
              </w:rPr>
              <w:t>261-110-11</w:t>
            </w:r>
            <w:r>
              <w:rPr>
                <w:rFonts w:hint="eastAsia"/>
                <w:lang w:eastAsia="zh-TW"/>
              </w:rPr>
              <w:t>、</w:t>
            </w:r>
            <w:r>
              <w:rPr>
                <w:lang w:eastAsia="zh-TW"/>
              </w:rPr>
              <w:t>261-111-11</w:t>
            </w:r>
            <w:r>
              <w:rPr>
                <w:rFonts w:hint="eastAsia"/>
                <w:lang w:eastAsia="zh-TW"/>
              </w:rPr>
              <w:t>、</w:t>
            </w:r>
            <w:r>
              <w:rPr>
                <w:lang w:eastAsia="zh-TW"/>
              </w:rPr>
              <w:t>261-113-11</w:t>
            </w:r>
            <w:r>
              <w:rPr>
                <w:rFonts w:hint="eastAsia"/>
                <w:lang w:eastAsia="zh-TW"/>
              </w:rPr>
              <w:t>、</w:t>
            </w:r>
            <w:r>
              <w:rPr>
                <w:lang w:eastAsia="zh-TW"/>
              </w:rPr>
              <w:t>261-114-11</w:t>
            </w:r>
            <w:r>
              <w:rPr>
                <w:rFonts w:hint="eastAsia"/>
                <w:lang w:eastAsia="zh-TW"/>
              </w:rPr>
              <w:t>、</w:t>
            </w:r>
            <w:r>
              <w:rPr>
                <w:lang w:eastAsia="zh-TW"/>
              </w:rPr>
              <w:t>261-115-11</w:t>
            </w:r>
            <w:r>
              <w:rPr>
                <w:rFonts w:hint="eastAsia"/>
                <w:lang w:eastAsia="zh-TW"/>
              </w:rPr>
              <w:t>、</w:t>
            </w:r>
            <w:r>
              <w:rPr>
                <w:lang w:eastAsia="zh-TW"/>
              </w:rPr>
              <w:t>261-116-11</w:t>
            </w:r>
            <w:r>
              <w:rPr>
                <w:rFonts w:hint="eastAsia"/>
                <w:lang w:eastAsia="zh-TW"/>
              </w:rPr>
              <w:t>、</w:t>
            </w:r>
            <w:r>
              <w:rPr>
                <w:lang w:eastAsia="zh-TW"/>
              </w:rPr>
              <w:t>261-117-11</w:t>
            </w:r>
            <w:r>
              <w:rPr>
                <w:rFonts w:hint="eastAsia"/>
                <w:lang w:eastAsia="zh-TW"/>
              </w:rPr>
              <w:t>、</w:t>
            </w:r>
            <w:r>
              <w:rPr>
                <w:lang w:eastAsia="zh-TW"/>
              </w:rPr>
              <w:t>261-118-11</w:t>
            </w:r>
            <w:r>
              <w:rPr>
                <w:rFonts w:hint="eastAsia"/>
                <w:lang w:eastAsia="zh-TW"/>
              </w:rPr>
              <w:t>、</w:t>
            </w:r>
            <w:r>
              <w:rPr>
                <w:lang w:eastAsia="zh-TW"/>
              </w:rPr>
              <w:t>261-119-11</w:t>
            </w:r>
            <w:r>
              <w:rPr>
                <w:rFonts w:hint="eastAsia"/>
                <w:lang w:eastAsia="zh-TW"/>
              </w:rPr>
              <w:t>、</w:t>
            </w:r>
            <w:r>
              <w:rPr>
                <w:lang w:eastAsia="zh-TW"/>
              </w:rPr>
              <w:t>261-120-11</w:t>
            </w:r>
            <w:r>
              <w:rPr>
                <w:rFonts w:hint="eastAsia"/>
                <w:lang w:eastAsia="zh-TW"/>
              </w:rPr>
              <w:t>、</w:t>
            </w:r>
            <w:r>
              <w:rPr>
                <w:lang w:eastAsia="zh-TW"/>
              </w:rPr>
              <w:t>261-121-11</w:t>
            </w:r>
            <w:r>
              <w:rPr>
                <w:rFonts w:hint="eastAsia"/>
                <w:lang w:eastAsia="zh-TW"/>
              </w:rPr>
              <w:t>、</w:t>
            </w:r>
            <w:r>
              <w:rPr>
                <w:lang w:eastAsia="zh-TW"/>
              </w:rPr>
              <w:t>261-122-11</w:t>
            </w:r>
            <w:r>
              <w:rPr>
                <w:rFonts w:hint="eastAsia"/>
                <w:lang w:eastAsia="zh-TW"/>
              </w:rPr>
              <w:t>、</w:t>
            </w:r>
            <w:r>
              <w:rPr>
                <w:lang w:eastAsia="zh-TW"/>
              </w:rPr>
              <w:t>261-123-11</w:t>
            </w:r>
            <w:r>
              <w:rPr>
                <w:rFonts w:hint="eastAsia"/>
                <w:lang w:eastAsia="zh-TW"/>
              </w:rPr>
              <w:t>、</w:t>
            </w:r>
            <w:r>
              <w:rPr>
                <w:lang w:eastAsia="zh-TW"/>
              </w:rPr>
              <w:t>261-124-11</w:t>
            </w:r>
            <w:r>
              <w:rPr>
                <w:rFonts w:hint="eastAsia"/>
                <w:lang w:eastAsia="zh-TW"/>
              </w:rPr>
              <w:t>、</w:t>
            </w:r>
            <w:r>
              <w:rPr>
                <w:lang w:eastAsia="zh-TW"/>
              </w:rPr>
              <w:t>261-125-11</w:t>
            </w:r>
            <w:r>
              <w:rPr>
                <w:rFonts w:hint="eastAsia"/>
                <w:lang w:eastAsia="zh-TW"/>
              </w:rPr>
              <w:t>、</w:t>
            </w:r>
            <w:r>
              <w:rPr>
                <w:lang w:eastAsia="zh-TW"/>
              </w:rPr>
              <w:t>261-126-11</w:t>
            </w:r>
            <w:r>
              <w:rPr>
                <w:rFonts w:hint="eastAsia"/>
                <w:lang w:eastAsia="zh-TW"/>
              </w:rPr>
              <w:t>、</w:t>
            </w:r>
            <w:r>
              <w:rPr>
                <w:lang w:eastAsia="zh-TW"/>
              </w:rPr>
              <w:t>261-127-11</w:t>
            </w:r>
            <w:r>
              <w:rPr>
                <w:rFonts w:hint="eastAsia"/>
                <w:lang w:eastAsia="zh-TW"/>
              </w:rPr>
              <w:t>、</w:t>
            </w:r>
            <w:r>
              <w:rPr>
                <w:lang w:eastAsia="zh-TW"/>
              </w:rPr>
              <w:t>261-128-11</w:t>
            </w:r>
            <w:r>
              <w:rPr>
                <w:rFonts w:hint="eastAsia"/>
                <w:lang w:eastAsia="zh-TW"/>
              </w:rPr>
              <w:t>、</w:t>
            </w:r>
            <w:r>
              <w:rPr>
                <w:lang w:eastAsia="zh-TW"/>
              </w:rPr>
              <w:t>261-129-11</w:t>
            </w:r>
            <w:r>
              <w:rPr>
                <w:rFonts w:hint="eastAsia"/>
                <w:lang w:eastAsia="zh-TW"/>
              </w:rPr>
              <w:t>、</w:t>
            </w:r>
            <w:r>
              <w:rPr>
                <w:lang w:eastAsia="zh-TW"/>
              </w:rPr>
              <w:t>261-130-11</w:t>
            </w:r>
            <w:r>
              <w:rPr>
                <w:rFonts w:hint="eastAsia"/>
                <w:lang w:eastAsia="zh-TW"/>
              </w:rPr>
              <w:t>、</w:t>
            </w:r>
            <w:r>
              <w:rPr>
                <w:lang w:eastAsia="zh-TW"/>
              </w:rPr>
              <w:t>261-131-11</w:t>
            </w:r>
            <w:r>
              <w:rPr>
                <w:rFonts w:hint="eastAsia"/>
                <w:lang w:eastAsia="zh-TW"/>
              </w:rPr>
              <w:t>、</w:t>
            </w:r>
            <w:r>
              <w:rPr>
                <w:lang w:eastAsia="zh-TW"/>
              </w:rPr>
              <w:t>261-132-11</w:t>
            </w:r>
            <w:r>
              <w:rPr>
                <w:rFonts w:hint="eastAsia"/>
                <w:lang w:eastAsia="zh-TW"/>
              </w:rPr>
              <w:t>、</w:t>
            </w:r>
            <w:r>
              <w:rPr>
                <w:lang w:eastAsia="zh-TW"/>
              </w:rPr>
              <w:t>261-133-11</w:t>
            </w:r>
            <w:r>
              <w:rPr>
                <w:rFonts w:hint="eastAsia"/>
                <w:lang w:eastAsia="zh-TW"/>
              </w:rPr>
              <w:t>、</w:t>
            </w:r>
            <w:r>
              <w:rPr>
                <w:lang w:eastAsia="zh-TW"/>
              </w:rPr>
              <w:t>261-134-11</w:t>
            </w:r>
            <w:r>
              <w:rPr>
                <w:rFonts w:hint="eastAsia"/>
                <w:lang w:eastAsia="zh-TW"/>
              </w:rPr>
              <w:t>、</w:t>
            </w:r>
            <w:r>
              <w:rPr>
                <w:lang w:eastAsia="zh-TW"/>
              </w:rPr>
              <w:t>261-135-11</w:t>
            </w:r>
            <w:r>
              <w:rPr>
                <w:rFonts w:hint="eastAsia"/>
                <w:lang w:eastAsia="zh-TW"/>
              </w:rPr>
              <w:t>、</w:t>
            </w:r>
            <w:r>
              <w:rPr>
                <w:lang w:eastAsia="zh-TW"/>
              </w:rPr>
              <w:t>261-136-11</w:t>
            </w:r>
          </w:p>
        </w:tc>
      </w:tr>
      <w:tr w14:paraId="222B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516" w:type="dxa"/>
            <w:vMerge w:val="continue"/>
            <w:vAlign w:val="center"/>
          </w:tcPr>
          <w:p w14:paraId="1FD1396B">
            <w:pPr>
              <w:pStyle w:val="16"/>
              <w:rPr>
                <w:lang w:eastAsia="zh-TW"/>
              </w:rPr>
            </w:pPr>
          </w:p>
        </w:tc>
        <w:tc>
          <w:tcPr>
            <w:tcW w:w="1798" w:type="dxa"/>
            <w:vMerge w:val="continue"/>
            <w:vAlign w:val="center"/>
          </w:tcPr>
          <w:p w14:paraId="38947DB6">
            <w:pPr>
              <w:pStyle w:val="16"/>
              <w:rPr>
                <w:lang w:eastAsia="zh-TW"/>
              </w:rPr>
            </w:pPr>
          </w:p>
        </w:tc>
        <w:tc>
          <w:tcPr>
            <w:tcW w:w="2591" w:type="dxa"/>
            <w:vAlign w:val="center"/>
          </w:tcPr>
          <w:p w14:paraId="33A77FAB">
            <w:pPr>
              <w:pStyle w:val="16"/>
              <w:rPr>
                <w:lang w:eastAsia="zh-TW"/>
              </w:rPr>
            </w:pPr>
            <w:r>
              <w:rPr>
                <w:rFonts w:hint="eastAsia"/>
                <w:lang w:eastAsia="zh-TW"/>
              </w:rPr>
              <w:t>石墨及其他非金属矿物制品制造</w:t>
            </w:r>
          </w:p>
        </w:tc>
        <w:tc>
          <w:tcPr>
            <w:tcW w:w="4340" w:type="dxa"/>
            <w:vAlign w:val="center"/>
          </w:tcPr>
          <w:p w14:paraId="3BD980B6">
            <w:pPr>
              <w:pStyle w:val="16"/>
              <w:rPr>
                <w:lang w:eastAsia="zh-TW"/>
              </w:rPr>
            </w:pPr>
            <w:r>
              <w:rPr>
                <w:lang w:eastAsia="zh-TW"/>
              </w:rPr>
              <w:t>309-001-11</w:t>
            </w:r>
          </w:p>
        </w:tc>
      </w:tr>
      <w:tr w14:paraId="2793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16" w:type="dxa"/>
            <w:vMerge w:val="continue"/>
            <w:vAlign w:val="center"/>
          </w:tcPr>
          <w:p w14:paraId="006A773F">
            <w:pPr>
              <w:pStyle w:val="16"/>
              <w:rPr>
                <w:lang w:eastAsia="zh-TW"/>
              </w:rPr>
            </w:pPr>
          </w:p>
        </w:tc>
        <w:tc>
          <w:tcPr>
            <w:tcW w:w="1798" w:type="dxa"/>
            <w:vMerge w:val="continue"/>
            <w:vAlign w:val="center"/>
          </w:tcPr>
          <w:p w14:paraId="0F6D5FF7">
            <w:pPr>
              <w:pStyle w:val="16"/>
              <w:rPr>
                <w:lang w:eastAsia="zh-TW"/>
              </w:rPr>
            </w:pPr>
          </w:p>
        </w:tc>
        <w:tc>
          <w:tcPr>
            <w:tcW w:w="2591" w:type="dxa"/>
            <w:vAlign w:val="center"/>
          </w:tcPr>
          <w:p w14:paraId="7207436C">
            <w:pPr>
              <w:pStyle w:val="16"/>
              <w:rPr>
                <w:lang w:eastAsia="zh-TW"/>
              </w:rPr>
            </w:pPr>
            <w:r>
              <w:rPr>
                <w:rFonts w:hint="eastAsia"/>
                <w:lang w:eastAsia="zh-TW"/>
              </w:rPr>
              <w:t>环境治理业</w:t>
            </w:r>
          </w:p>
        </w:tc>
        <w:tc>
          <w:tcPr>
            <w:tcW w:w="4340" w:type="dxa"/>
            <w:vAlign w:val="center"/>
          </w:tcPr>
          <w:p w14:paraId="1BB27086">
            <w:pPr>
              <w:pStyle w:val="16"/>
              <w:rPr>
                <w:lang w:eastAsia="zh-TW"/>
              </w:rPr>
            </w:pPr>
            <w:r>
              <w:rPr>
                <w:lang w:eastAsia="zh-TW"/>
              </w:rPr>
              <w:t>772-001-11</w:t>
            </w:r>
          </w:p>
        </w:tc>
      </w:tr>
      <w:tr w14:paraId="5111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60611D99">
            <w:pPr>
              <w:pStyle w:val="16"/>
              <w:rPr>
                <w:lang w:eastAsia="zh-TW"/>
              </w:rPr>
            </w:pPr>
          </w:p>
        </w:tc>
        <w:tc>
          <w:tcPr>
            <w:tcW w:w="1798" w:type="dxa"/>
            <w:vMerge w:val="continue"/>
            <w:vAlign w:val="center"/>
          </w:tcPr>
          <w:p w14:paraId="08B95751">
            <w:pPr>
              <w:pStyle w:val="16"/>
              <w:rPr>
                <w:lang w:eastAsia="zh-TW"/>
              </w:rPr>
            </w:pPr>
          </w:p>
        </w:tc>
        <w:tc>
          <w:tcPr>
            <w:tcW w:w="2591" w:type="dxa"/>
            <w:vAlign w:val="center"/>
          </w:tcPr>
          <w:p w14:paraId="49578502">
            <w:pPr>
              <w:pStyle w:val="16"/>
              <w:rPr>
                <w:lang w:eastAsia="zh-TW"/>
              </w:rPr>
            </w:pPr>
            <w:r>
              <w:rPr>
                <w:rFonts w:hint="eastAsia"/>
                <w:lang w:eastAsia="zh-TW"/>
              </w:rPr>
              <w:t>非特定行业</w:t>
            </w:r>
          </w:p>
        </w:tc>
        <w:tc>
          <w:tcPr>
            <w:tcW w:w="4340" w:type="dxa"/>
            <w:vAlign w:val="center"/>
          </w:tcPr>
          <w:p w14:paraId="3D967B9D">
            <w:pPr>
              <w:pStyle w:val="16"/>
              <w:rPr>
                <w:lang w:eastAsia="zh-TW"/>
              </w:rPr>
            </w:pPr>
            <w:r>
              <w:rPr>
                <w:lang w:eastAsia="zh-TW"/>
              </w:rPr>
              <w:t>900-013-11</w:t>
            </w:r>
            <w:r>
              <w:rPr>
                <w:rFonts w:hint="eastAsia"/>
                <w:lang w:eastAsia="zh-TW"/>
              </w:rPr>
              <w:t>、</w:t>
            </w:r>
            <w:r>
              <w:rPr>
                <w:lang w:eastAsia="zh-TW"/>
              </w:rPr>
              <w:t>900-000-11</w:t>
            </w:r>
          </w:p>
        </w:tc>
      </w:tr>
      <w:tr w14:paraId="11600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516" w:type="dxa"/>
            <w:vMerge w:val="restart"/>
            <w:vAlign w:val="center"/>
          </w:tcPr>
          <w:p w14:paraId="1447D0D2">
            <w:pPr>
              <w:pStyle w:val="16"/>
              <w:rPr>
                <w:lang w:eastAsia="zh-TW"/>
              </w:rPr>
            </w:pPr>
            <w:r>
              <w:rPr>
                <w:lang w:eastAsia="zh-TW"/>
              </w:rPr>
              <w:t>5</w:t>
            </w:r>
          </w:p>
        </w:tc>
        <w:tc>
          <w:tcPr>
            <w:tcW w:w="1798" w:type="dxa"/>
            <w:vMerge w:val="restart"/>
            <w:vAlign w:val="center"/>
          </w:tcPr>
          <w:p w14:paraId="2222C462">
            <w:pPr>
              <w:pStyle w:val="16"/>
              <w:rPr>
                <w:lang w:eastAsia="zh-TW"/>
              </w:rPr>
            </w:pPr>
            <w:r>
              <w:rPr>
                <w:lang w:eastAsia="zh-TW"/>
              </w:rPr>
              <w:t>HW12</w:t>
            </w:r>
            <w:r>
              <w:rPr>
                <w:rFonts w:hint="eastAsia"/>
                <w:lang w:eastAsia="zh-TW"/>
              </w:rPr>
              <w:t>染料、涂料废物</w:t>
            </w:r>
          </w:p>
        </w:tc>
        <w:tc>
          <w:tcPr>
            <w:tcW w:w="2591" w:type="dxa"/>
            <w:vAlign w:val="center"/>
          </w:tcPr>
          <w:p w14:paraId="2AD4B101">
            <w:pPr>
              <w:pStyle w:val="16"/>
              <w:rPr>
                <w:lang w:eastAsia="zh-TW"/>
              </w:rPr>
            </w:pPr>
            <w:r>
              <w:rPr>
                <w:rFonts w:hint="eastAsia"/>
                <w:lang w:eastAsia="zh-TW"/>
              </w:rPr>
              <w:t>涂料、油墨、颜料及类似产品制造</w:t>
            </w:r>
          </w:p>
        </w:tc>
        <w:tc>
          <w:tcPr>
            <w:tcW w:w="4340" w:type="dxa"/>
            <w:vAlign w:val="center"/>
          </w:tcPr>
          <w:p w14:paraId="3C973F31">
            <w:pPr>
              <w:pStyle w:val="16"/>
              <w:rPr>
                <w:lang w:eastAsia="zh-TW"/>
              </w:rPr>
            </w:pPr>
            <w:r>
              <w:rPr>
                <w:lang w:eastAsia="zh-TW"/>
              </w:rPr>
              <w:t>264-002-12</w:t>
            </w:r>
            <w:r>
              <w:rPr>
                <w:rFonts w:hint="eastAsia"/>
                <w:lang w:eastAsia="zh-TW"/>
              </w:rPr>
              <w:t>、</w:t>
            </w:r>
            <w:r>
              <w:rPr>
                <w:lang w:eastAsia="zh-TW"/>
              </w:rPr>
              <w:t>264-003-12</w:t>
            </w:r>
            <w:r>
              <w:rPr>
                <w:rFonts w:hint="eastAsia"/>
                <w:lang w:eastAsia="zh-TW"/>
              </w:rPr>
              <w:t>、</w:t>
            </w:r>
            <w:r>
              <w:rPr>
                <w:lang w:eastAsia="zh-TW"/>
              </w:rPr>
              <w:t>264-004-12</w:t>
            </w:r>
            <w:r>
              <w:rPr>
                <w:rFonts w:hint="eastAsia"/>
                <w:lang w:eastAsia="zh-TW"/>
              </w:rPr>
              <w:t>、</w:t>
            </w:r>
            <w:r>
              <w:rPr>
                <w:lang w:eastAsia="zh-TW"/>
              </w:rPr>
              <w:t>264-005-12</w:t>
            </w:r>
            <w:r>
              <w:rPr>
                <w:rFonts w:hint="eastAsia"/>
                <w:lang w:eastAsia="zh-TW"/>
              </w:rPr>
              <w:t>、</w:t>
            </w:r>
            <w:r>
              <w:rPr>
                <w:lang w:eastAsia="zh-TW"/>
              </w:rPr>
              <w:t>264-006-12</w:t>
            </w:r>
            <w:r>
              <w:rPr>
                <w:rFonts w:hint="eastAsia"/>
                <w:lang w:eastAsia="zh-TW"/>
              </w:rPr>
              <w:t>、</w:t>
            </w:r>
            <w:r>
              <w:rPr>
                <w:lang w:eastAsia="zh-TW"/>
              </w:rPr>
              <w:t>264-007-12</w:t>
            </w:r>
            <w:r>
              <w:rPr>
                <w:rFonts w:hint="eastAsia"/>
                <w:lang w:eastAsia="zh-TW"/>
              </w:rPr>
              <w:t>、</w:t>
            </w:r>
            <w:r>
              <w:rPr>
                <w:lang w:eastAsia="zh-TW"/>
              </w:rPr>
              <w:t>264-008-12</w:t>
            </w:r>
            <w:r>
              <w:rPr>
                <w:rFonts w:hint="eastAsia"/>
                <w:lang w:eastAsia="zh-TW"/>
              </w:rPr>
              <w:t>、</w:t>
            </w:r>
            <w:r>
              <w:rPr>
                <w:lang w:eastAsia="zh-TW"/>
              </w:rPr>
              <w:t>264-009-12</w:t>
            </w:r>
            <w:r>
              <w:rPr>
                <w:rFonts w:hint="eastAsia"/>
                <w:lang w:eastAsia="zh-TW"/>
              </w:rPr>
              <w:t>、</w:t>
            </w:r>
            <w:r>
              <w:rPr>
                <w:lang w:eastAsia="zh-TW"/>
              </w:rPr>
              <w:t>264-010-12</w:t>
            </w:r>
            <w:r>
              <w:rPr>
                <w:rFonts w:hint="eastAsia"/>
                <w:lang w:eastAsia="zh-TW"/>
              </w:rPr>
              <w:t>、</w:t>
            </w:r>
            <w:r>
              <w:rPr>
                <w:lang w:eastAsia="zh-TW"/>
              </w:rPr>
              <w:t>264-011-12</w:t>
            </w:r>
            <w:r>
              <w:rPr>
                <w:rFonts w:hint="eastAsia"/>
                <w:lang w:eastAsia="zh-TW"/>
              </w:rPr>
              <w:t>、</w:t>
            </w:r>
            <w:r>
              <w:rPr>
                <w:lang w:eastAsia="zh-TW"/>
              </w:rPr>
              <w:t>264-012-12</w:t>
            </w:r>
            <w:r>
              <w:rPr>
                <w:rFonts w:hint="eastAsia"/>
                <w:lang w:eastAsia="zh-TW"/>
              </w:rPr>
              <w:t>、</w:t>
            </w:r>
            <w:r>
              <w:rPr>
                <w:lang w:eastAsia="zh-TW"/>
              </w:rPr>
              <w:t>264-013-12</w:t>
            </w:r>
          </w:p>
        </w:tc>
      </w:tr>
      <w:tr w14:paraId="292F7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516" w:type="dxa"/>
            <w:vMerge w:val="continue"/>
            <w:vAlign w:val="center"/>
          </w:tcPr>
          <w:p w14:paraId="2CFC3526">
            <w:pPr>
              <w:pStyle w:val="16"/>
              <w:rPr>
                <w:lang w:eastAsia="zh-TW"/>
              </w:rPr>
            </w:pPr>
          </w:p>
        </w:tc>
        <w:tc>
          <w:tcPr>
            <w:tcW w:w="1798" w:type="dxa"/>
            <w:vMerge w:val="continue"/>
            <w:vAlign w:val="center"/>
          </w:tcPr>
          <w:p w14:paraId="628FC7B2">
            <w:pPr>
              <w:pStyle w:val="16"/>
              <w:rPr>
                <w:lang w:eastAsia="zh-TW"/>
              </w:rPr>
            </w:pPr>
          </w:p>
        </w:tc>
        <w:tc>
          <w:tcPr>
            <w:tcW w:w="2591" w:type="dxa"/>
            <w:vAlign w:val="center"/>
          </w:tcPr>
          <w:p w14:paraId="40ECF026">
            <w:pPr>
              <w:pStyle w:val="16"/>
              <w:rPr>
                <w:lang w:eastAsia="zh-TW"/>
              </w:rPr>
            </w:pPr>
            <w:r>
              <w:rPr>
                <w:rFonts w:hint="eastAsia"/>
                <w:lang w:eastAsia="zh-TW"/>
              </w:rPr>
              <w:t>非特定行业</w:t>
            </w:r>
          </w:p>
        </w:tc>
        <w:tc>
          <w:tcPr>
            <w:tcW w:w="4340" w:type="dxa"/>
            <w:vAlign w:val="center"/>
          </w:tcPr>
          <w:p w14:paraId="5CC5BEA4">
            <w:pPr>
              <w:pStyle w:val="16"/>
              <w:rPr>
                <w:lang w:eastAsia="zh-TW"/>
              </w:rPr>
            </w:pPr>
            <w:r>
              <w:rPr>
                <w:lang w:eastAsia="zh-TW"/>
              </w:rPr>
              <w:t>900-250-12</w:t>
            </w:r>
            <w:r>
              <w:rPr>
                <w:rFonts w:hint="eastAsia"/>
                <w:lang w:eastAsia="zh-TW"/>
              </w:rPr>
              <w:t>、</w:t>
            </w:r>
            <w:r>
              <w:rPr>
                <w:lang w:eastAsia="zh-TW"/>
              </w:rPr>
              <w:t>900-251-12</w:t>
            </w:r>
            <w:r>
              <w:rPr>
                <w:rFonts w:hint="eastAsia"/>
                <w:lang w:eastAsia="zh-TW"/>
              </w:rPr>
              <w:t>、</w:t>
            </w:r>
            <w:r>
              <w:rPr>
                <w:lang w:eastAsia="zh-TW"/>
              </w:rPr>
              <w:t>900-252-12</w:t>
            </w:r>
            <w:r>
              <w:rPr>
                <w:rFonts w:hint="eastAsia"/>
                <w:lang w:eastAsia="zh-TW"/>
              </w:rPr>
              <w:t>、</w:t>
            </w:r>
            <w:r>
              <w:rPr>
                <w:lang w:eastAsia="zh-TW"/>
              </w:rPr>
              <w:t>900-253-12</w:t>
            </w:r>
            <w:r>
              <w:rPr>
                <w:rFonts w:hint="eastAsia"/>
                <w:lang w:eastAsia="zh-TW"/>
              </w:rPr>
              <w:t>、</w:t>
            </w:r>
            <w:r>
              <w:rPr>
                <w:lang w:eastAsia="zh-TW"/>
              </w:rPr>
              <w:t>900-254-12</w:t>
            </w:r>
            <w:r>
              <w:rPr>
                <w:rFonts w:hint="eastAsia"/>
                <w:lang w:eastAsia="zh-TW"/>
              </w:rPr>
              <w:t>、</w:t>
            </w:r>
            <w:r>
              <w:rPr>
                <w:lang w:eastAsia="zh-TW"/>
              </w:rPr>
              <w:t>900-255-12</w:t>
            </w:r>
            <w:r>
              <w:rPr>
                <w:rFonts w:hint="eastAsia"/>
                <w:lang w:eastAsia="zh-TW"/>
              </w:rPr>
              <w:t>、</w:t>
            </w:r>
            <w:r>
              <w:rPr>
                <w:lang w:eastAsia="zh-TW"/>
              </w:rPr>
              <w:t>900-256-12</w:t>
            </w:r>
            <w:r>
              <w:rPr>
                <w:rFonts w:hint="eastAsia"/>
                <w:lang w:eastAsia="zh-TW"/>
              </w:rPr>
              <w:t>、</w:t>
            </w:r>
            <w:r>
              <w:rPr>
                <w:lang w:eastAsia="zh-TW"/>
              </w:rPr>
              <w:t>900-299-12</w:t>
            </w:r>
            <w:r>
              <w:rPr>
                <w:rFonts w:hint="eastAsia"/>
                <w:lang w:eastAsia="zh-TW"/>
              </w:rPr>
              <w:t>、</w:t>
            </w:r>
            <w:r>
              <w:rPr>
                <w:lang w:eastAsia="zh-TW"/>
              </w:rPr>
              <w:t>900-000-12</w:t>
            </w:r>
          </w:p>
        </w:tc>
      </w:tr>
      <w:tr w14:paraId="178F7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516" w:type="dxa"/>
            <w:vMerge w:val="restart"/>
            <w:vAlign w:val="center"/>
          </w:tcPr>
          <w:p w14:paraId="1CB93E0E">
            <w:pPr>
              <w:pStyle w:val="16"/>
              <w:rPr>
                <w:lang w:eastAsia="zh-TW"/>
              </w:rPr>
            </w:pPr>
            <w:r>
              <w:rPr>
                <w:lang w:eastAsia="zh-TW"/>
              </w:rPr>
              <w:t>6</w:t>
            </w:r>
          </w:p>
        </w:tc>
        <w:tc>
          <w:tcPr>
            <w:tcW w:w="1798" w:type="dxa"/>
            <w:vMerge w:val="restart"/>
            <w:vAlign w:val="center"/>
          </w:tcPr>
          <w:p w14:paraId="098E55F0">
            <w:pPr>
              <w:pStyle w:val="16"/>
              <w:rPr>
                <w:lang w:eastAsia="zh-TW"/>
              </w:rPr>
            </w:pPr>
            <w:r>
              <w:rPr>
                <w:lang w:eastAsia="zh-TW"/>
              </w:rPr>
              <w:t>HW13</w:t>
            </w:r>
            <w:r>
              <w:rPr>
                <w:rFonts w:hint="eastAsia"/>
                <w:lang w:eastAsia="zh-TW"/>
              </w:rPr>
              <w:t>有机树脂类废物</w:t>
            </w:r>
          </w:p>
        </w:tc>
        <w:tc>
          <w:tcPr>
            <w:tcW w:w="2591" w:type="dxa"/>
            <w:vAlign w:val="center"/>
          </w:tcPr>
          <w:p w14:paraId="34838A2A">
            <w:pPr>
              <w:pStyle w:val="16"/>
              <w:rPr>
                <w:lang w:eastAsia="zh-TW"/>
              </w:rPr>
            </w:pPr>
            <w:r>
              <w:rPr>
                <w:rFonts w:hint="eastAsia"/>
                <w:lang w:eastAsia="zh-TW"/>
              </w:rPr>
              <w:t>合成材料制造</w:t>
            </w:r>
          </w:p>
        </w:tc>
        <w:tc>
          <w:tcPr>
            <w:tcW w:w="4340" w:type="dxa"/>
            <w:vAlign w:val="center"/>
          </w:tcPr>
          <w:p w14:paraId="35584D04">
            <w:pPr>
              <w:pStyle w:val="16"/>
              <w:rPr>
                <w:lang w:eastAsia="zh-TW"/>
              </w:rPr>
            </w:pPr>
            <w:r>
              <w:rPr>
                <w:lang w:eastAsia="zh-TW"/>
              </w:rPr>
              <w:t>265-101-13</w:t>
            </w:r>
            <w:r>
              <w:rPr>
                <w:rFonts w:hint="eastAsia"/>
                <w:lang w:eastAsia="zh-TW"/>
              </w:rPr>
              <w:t>、</w:t>
            </w:r>
            <w:r>
              <w:rPr>
                <w:lang w:eastAsia="zh-TW"/>
              </w:rPr>
              <w:t>265-102-13</w:t>
            </w:r>
            <w:r>
              <w:rPr>
                <w:rFonts w:hint="eastAsia"/>
                <w:lang w:eastAsia="zh-TW"/>
              </w:rPr>
              <w:t>、</w:t>
            </w:r>
            <w:r>
              <w:rPr>
                <w:lang w:eastAsia="zh-TW"/>
              </w:rPr>
              <w:t>265-103-13</w:t>
            </w:r>
            <w:r>
              <w:rPr>
                <w:rFonts w:hint="eastAsia"/>
                <w:lang w:eastAsia="zh-TW"/>
              </w:rPr>
              <w:t>、</w:t>
            </w:r>
            <w:r>
              <w:rPr>
                <w:lang w:eastAsia="zh-TW"/>
              </w:rPr>
              <w:t>265-104-13</w:t>
            </w:r>
          </w:p>
        </w:tc>
      </w:tr>
      <w:tr w14:paraId="60E0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16" w:type="dxa"/>
            <w:vMerge w:val="continue"/>
            <w:vAlign w:val="center"/>
          </w:tcPr>
          <w:p w14:paraId="750381DD">
            <w:pPr>
              <w:pStyle w:val="16"/>
              <w:rPr>
                <w:lang w:eastAsia="zh-TW"/>
              </w:rPr>
            </w:pPr>
          </w:p>
        </w:tc>
        <w:tc>
          <w:tcPr>
            <w:tcW w:w="1798" w:type="dxa"/>
            <w:vMerge w:val="continue"/>
            <w:vAlign w:val="center"/>
          </w:tcPr>
          <w:p w14:paraId="2299E71C">
            <w:pPr>
              <w:pStyle w:val="16"/>
              <w:rPr>
                <w:lang w:eastAsia="zh-TW"/>
              </w:rPr>
            </w:pPr>
          </w:p>
        </w:tc>
        <w:tc>
          <w:tcPr>
            <w:tcW w:w="2591" w:type="dxa"/>
            <w:vAlign w:val="center"/>
          </w:tcPr>
          <w:p w14:paraId="0543DF56">
            <w:pPr>
              <w:pStyle w:val="16"/>
              <w:rPr>
                <w:lang w:eastAsia="zh-TW"/>
              </w:rPr>
            </w:pPr>
            <w:r>
              <w:rPr>
                <w:rFonts w:hint="eastAsia"/>
                <w:lang w:eastAsia="zh-TW"/>
              </w:rPr>
              <w:t>非特定行业</w:t>
            </w:r>
          </w:p>
        </w:tc>
        <w:tc>
          <w:tcPr>
            <w:tcW w:w="4340" w:type="dxa"/>
            <w:vAlign w:val="center"/>
          </w:tcPr>
          <w:p w14:paraId="17DBA8A2">
            <w:pPr>
              <w:pStyle w:val="16"/>
              <w:rPr>
                <w:lang w:eastAsia="zh-TW"/>
              </w:rPr>
            </w:pPr>
            <w:r>
              <w:rPr>
                <w:lang w:eastAsia="zh-TW"/>
              </w:rPr>
              <w:t>900-014-13</w:t>
            </w:r>
            <w:r>
              <w:rPr>
                <w:rFonts w:hint="eastAsia"/>
                <w:lang w:eastAsia="zh-TW"/>
              </w:rPr>
              <w:t>、</w:t>
            </w:r>
            <w:r>
              <w:rPr>
                <w:lang w:eastAsia="zh-TW"/>
              </w:rPr>
              <w:t>900-015-13</w:t>
            </w:r>
            <w:r>
              <w:rPr>
                <w:rFonts w:hint="eastAsia"/>
                <w:lang w:eastAsia="zh-TW"/>
              </w:rPr>
              <w:t>、</w:t>
            </w:r>
            <w:r>
              <w:rPr>
                <w:lang w:eastAsia="zh-TW"/>
              </w:rPr>
              <w:t>900-016-13</w:t>
            </w:r>
            <w:r>
              <w:rPr>
                <w:rFonts w:hint="eastAsia"/>
                <w:lang w:eastAsia="zh-TW"/>
              </w:rPr>
              <w:t>、</w:t>
            </w:r>
            <w:r>
              <w:rPr>
                <w:lang w:eastAsia="zh-TW"/>
              </w:rPr>
              <w:t>900-451-13</w:t>
            </w:r>
            <w:r>
              <w:rPr>
                <w:rFonts w:hint="eastAsia"/>
                <w:lang w:eastAsia="zh-TW"/>
              </w:rPr>
              <w:t>、</w:t>
            </w:r>
            <w:r>
              <w:rPr>
                <w:lang w:eastAsia="zh-TW"/>
              </w:rPr>
              <w:t>900-000-13</w:t>
            </w:r>
          </w:p>
        </w:tc>
      </w:tr>
      <w:tr w14:paraId="16E3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16" w:type="dxa"/>
            <w:vMerge w:val="restart"/>
            <w:vAlign w:val="center"/>
          </w:tcPr>
          <w:p w14:paraId="32C16696">
            <w:pPr>
              <w:pStyle w:val="16"/>
              <w:rPr>
                <w:lang w:eastAsia="zh-TW"/>
              </w:rPr>
            </w:pPr>
            <w:r>
              <w:rPr>
                <w:lang w:eastAsia="zh-TW"/>
              </w:rPr>
              <w:t>7</w:t>
            </w:r>
          </w:p>
        </w:tc>
        <w:tc>
          <w:tcPr>
            <w:tcW w:w="1798" w:type="dxa"/>
            <w:vMerge w:val="restart"/>
            <w:vAlign w:val="center"/>
          </w:tcPr>
          <w:p w14:paraId="4089548B">
            <w:pPr>
              <w:pStyle w:val="16"/>
              <w:rPr>
                <w:lang w:eastAsia="zh-TW"/>
              </w:rPr>
            </w:pPr>
            <w:r>
              <w:rPr>
                <w:lang w:eastAsia="zh-TW"/>
              </w:rPr>
              <w:t>HW16</w:t>
            </w:r>
            <w:r>
              <w:rPr>
                <w:rFonts w:hint="eastAsia"/>
                <w:lang w:eastAsia="zh-TW"/>
              </w:rPr>
              <w:t>感光材料废物</w:t>
            </w:r>
          </w:p>
        </w:tc>
        <w:tc>
          <w:tcPr>
            <w:tcW w:w="2591" w:type="dxa"/>
            <w:vAlign w:val="center"/>
          </w:tcPr>
          <w:p w14:paraId="6F7D4058">
            <w:pPr>
              <w:pStyle w:val="16"/>
              <w:rPr>
                <w:lang w:eastAsia="zh-TW"/>
              </w:rPr>
            </w:pPr>
            <w:r>
              <w:rPr>
                <w:rFonts w:hint="eastAsia"/>
                <w:lang w:eastAsia="zh-TW"/>
              </w:rPr>
              <w:t>专用化学产品制造</w:t>
            </w:r>
          </w:p>
        </w:tc>
        <w:tc>
          <w:tcPr>
            <w:tcW w:w="4340" w:type="dxa"/>
            <w:vAlign w:val="center"/>
          </w:tcPr>
          <w:p w14:paraId="331A66BB">
            <w:pPr>
              <w:pStyle w:val="16"/>
              <w:rPr>
                <w:lang w:eastAsia="zh-TW"/>
              </w:rPr>
            </w:pPr>
            <w:r>
              <w:rPr>
                <w:lang w:eastAsia="zh-TW"/>
              </w:rPr>
              <w:t>266-009-16</w:t>
            </w:r>
            <w:r>
              <w:rPr>
                <w:rFonts w:hint="eastAsia"/>
                <w:lang w:eastAsia="zh-TW"/>
              </w:rPr>
              <w:t>、</w:t>
            </w:r>
            <w:r>
              <w:rPr>
                <w:lang w:eastAsia="zh-TW"/>
              </w:rPr>
              <w:t>266-010-16</w:t>
            </w:r>
          </w:p>
        </w:tc>
      </w:tr>
      <w:tr w14:paraId="2F976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4095DD11">
            <w:pPr>
              <w:pStyle w:val="16"/>
              <w:rPr>
                <w:lang w:eastAsia="zh-TW"/>
              </w:rPr>
            </w:pPr>
          </w:p>
        </w:tc>
        <w:tc>
          <w:tcPr>
            <w:tcW w:w="1798" w:type="dxa"/>
            <w:vMerge w:val="continue"/>
            <w:vAlign w:val="center"/>
          </w:tcPr>
          <w:p w14:paraId="504EBCCD">
            <w:pPr>
              <w:pStyle w:val="16"/>
              <w:rPr>
                <w:lang w:eastAsia="zh-TW"/>
              </w:rPr>
            </w:pPr>
          </w:p>
        </w:tc>
        <w:tc>
          <w:tcPr>
            <w:tcW w:w="2591" w:type="dxa"/>
            <w:vAlign w:val="center"/>
          </w:tcPr>
          <w:p w14:paraId="77ADE653">
            <w:pPr>
              <w:pStyle w:val="16"/>
              <w:rPr>
                <w:lang w:eastAsia="zh-TW"/>
              </w:rPr>
            </w:pPr>
            <w:r>
              <w:rPr>
                <w:rFonts w:hint="eastAsia"/>
                <w:lang w:eastAsia="zh-TW"/>
              </w:rPr>
              <w:t>印刷</w:t>
            </w:r>
          </w:p>
        </w:tc>
        <w:tc>
          <w:tcPr>
            <w:tcW w:w="4340" w:type="dxa"/>
            <w:vAlign w:val="center"/>
          </w:tcPr>
          <w:p w14:paraId="656A06E5">
            <w:pPr>
              <w:pStyle w:val="16"/>
              <w:rPr>
                <w:lang w:eastAsia="zh-TW"/>
              </w:rPr>
            </w:pPr>
            <w:r>
              <w:rPr>
                <w:lang w:eastAsia="zh-TW"/>
              </w:rPr>
              <w:t>231-001-16</w:t>
            </w:r>
            <w:r>
              <w:rPr>
                <w:rFonts w:hint="eastAsia"/>
                <w:lang w:eastAsia="zh-TW"/>
              </w:rPr>
              <w:t>、</w:t>
            </w:r>
            <w:r>
              <w:rPr>
                <w:lang w:eastAsia="zh-TW"/>
              </w:rPr>
              <w:t>231-002-16</w:t>
            </w:r>
          </w:p>
        </w:tc>
      </w:tr>
      <w:tr w14:paraId="72C76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16" w:type="dxa"/>
            <w:vMerge w:val="continue"/>
            <w:vAlign w:val="center"/>
          </w:tcPr>
          <w:p w14:paraId="5F1978BA">
            <w:pPr>
              <w:pStyle w:val="16"/>
              <w:rPr>
                <w:lang w:eastAsia="zh-TW"/>
              </w:rPr>
            </w:pPr>
          </w:p>
        </w:tc>
        <w:tc>
          <w:tcPr>
            <w:tcW w:w="1798" w:type="dxa"/>
            <w:vMerge w:val="continue"/>
            <w:vAlign w:val="center"/>
          </w:tcPr>
          <w:p w14:paraId="6F396C62">
            <w:pPr>
              <w:pStyle w:val="16"/>
              <w:rPr>
                <w:lang w:eastAsia="zh-TW"/>
              </w:rPr>
            </w:pPr>
          </w:p>
        </w:tc>
        <w:tc>
          <w:tcPr>
            <w:tcW w:w="2591" w:type="dxa"/>
            <w:vAlign w:val="center"/>
          </w:tcPr>
          <w:p w14:paraId="08FFCC43">
            <w:pPr>
              <w:pStyle w:val="16"/>
              <w:rPr>
                <w:lang w:eastAsia="zh-TW"/>
              </w:rPr>
            </w:pPr>
            <w:r>
              <w:rPr>
                <w:rFonts w:hint="eastAsia"/>
                <w:lang w:eastAsia="zh-TW"/>
              </w:rPr>
              <w:t>电子元件及电子专用材料制造</w:t>
            </w:r>
          </w:p>
        </w:tc>
        <w:tc>
          <w:tcPr>
            <w:tcW w:w="4340" w:type="dxa"/>
            <w:vAlign w:val="center"/>
          </w:tcPr>
          <w:p w14:paraId="584BE61A">
            <w:pPr>
              <w:pStyle w:val="16"/>
              <w:rPr>
                <w:lang w:eastAsia="zh-TW"/>
              </w:rPr>
            </w:pPr>
            <w:r>
              <w:rPr>
                <w:lang w:eastAsia="zh-TW"/>
              </w:rPr>
              <w:t>398-001-16</w:t>
            </w:r>
          </w:p>
        </w:tc>
      </w:tr>
      <w:tr w14:paraId="7E61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663CB50A">
            <w:pPr>
              <w:pStyle w:val="16"/>
              <w:rPr>
                <w:lang w:eastAsia="zh-TW"/>
              </w:rPr>
            </w:pPr>
          </w:p>
        </w:tc>
        <w:tc>
          <w:tcPr>
            <w:tcW w:w="1798" w:type="dxa"/>
            <w:vMerge w:val="continue"/>
            <w:vAlign w:val="center"/>
          </w:tcPr>
          <w:p w14:paraId="41FA2603">
            <w:pPr>
              <w:pStyle w:val="16"/>
              <w:rPr>
                <w:lang w:eastAsia="zh-TW"/>
              </w:rPr>
            </w:pPr>
          </w:p>
        </w:tc>
        <w:tc>
          <w:tcPr>
            <w:tcW w:w="2591" w:type="dxa"/>
            <w:vAlign w:val="center"/>
          </w:tcPr>
          <w:p w14:paraId="349111B7">
            <w:pPr>
              <w:pStyle w:val="16"/>
              <w:rPr>
                <w:lang w:eastAsia="zh-TW"/>
              </w:rPr>
            </w:pPr>
            <w:r>
              <w:rPr>
                <w:rFonts w:hint="eastAsia"/>
                <w:lang w:eastAsia="zh-TW"/>
              </w:rPr>
              <w:t>影视节目制作</w:t>
            </w:r>
          </w:p>
        </w:tc>
        <w:tc>
          <w:tcPr>
            <w:tcW w:w="4340" w:type="dxa"/>
            <w:vAlign w:val="center"/>
          </w:tcPr>
          <w:p w14:paraId="3C615E0A">
            <w:pPr>
              <w:pStyle w:val="16"/>
              <w:rPr>
                <w:lang w:eastAsia="zh-TW"/>
              </w:rPr>
            </w:pPr>
            <w:r>
              <w:rPr>
                <w:lang w:eastAsia="zh-TW"/>
              </w:rPr>
              <w:t>873-001-16</w:t>
            </w:r>
          </w:p>
        </w:tc>
      </w:tr>
      <w:tr w14:paraId="6731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7E8C294E">
            <w:pPr>
              <w:pStyle w:val="16"/>
              <w:rPr>
                <w:lang w:eastAsia="zh-TW"/>
              </w:rPr>
            </w:pPr>
          </w:p>
        </w:tc>
        <w:tc>
          <w:tcPr>
            <w:tcW w:w="1798" w:type="dxa"/>
            <w:vMerge w:val="continue"/>
            <w:vAlign w:val="center"/>
          </w:tcPr>
          <w:p w14:paraId="621992B0">
            <w:pPr>
              <w:pStyle w:val="16"/>
              <w:rPr>
                <w:lang w:eastAsia="zh-TW"/>
              </w:rPr>
            </w:pPr>
          </w:p>
        </w:tc>
        <w:tc>
          <w:tcPr>
            <w:tcW w:w="2591" w:type="dxa"/>
            <w:vAlign w:val="center"/>
          </w:tcPr>
          <w:p w14:paraId="0A1D65CC">
            <w:pPr>
              <w:pStyle w:val="16"/>
              <w:rPr>
                <w:lang w:eastAsia="zh-TW"/>
              </w:rPr>
            </w:pPr>
            <w:r>
              <w:rPr>
                <w:rFonts w:hint="eastAsia"/>
                <w:lang w:eastAsia="zh-TW"/>
              </w:rPr>
              <w:t>摄影扩印服务</w:t>
            </w:r>
          </w:p>
        </w:tc>
        <w:tc>
          <w:tcPr>
            <w:tcW w:w="4340" w:type="dxa"/>
            <w:vAlign w:val="center"/>
          </w:tcPr>
          <w:p w14:paraId="24D70041">
            <w:pPr>
              <w:pStyle w:val="16"/>
              <w:rPr>
                <w:lang w:eastAsia="zh-TW"/>
              </w:rPr>
            </w:pPr>
            <w:r>
              <w:rPr>
                <w:lang w:eastAsia="zh-TW"/>
              </w:rPr>
              <w:t>806-001-16</w:t>
            </w:r>
          </w:p>
        </w:tc>
      </w:tr>
      <w:tr w14:paraId="04D71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16" w:type="dxa"/>
            <w:vMerge w:val="continue"/>
            <w:vAlign w:val="center"/>
          </w:tcPr>
          <w:p w14:paraId="700E428A">
            <w:pPr>
              <w:pStyle w:val="16"/>
              <w:rPr>
                <w:lang w:eastAsia="zh-TW"/>
              </w:rPr>
            </w:pPr>
          </w:p>
        </w:tc>
        <w:tc>
          <w:tcPr>
            <w:tcW w:w="1798" w:type="dxa"/>
            <w:vMerge w:val="continue"/>
            <w:vAlign w:val="center"/>
          </w:tcPr>
          <w:p w14:paraId="6E1BA6AF">
            <w:pPr>
              <w:pStyle w:val="16"/>
              <w:rPr>
                <w:lang w:eastAsia="zh-TW"/>
              </w:rPr>
            </w:pPr>
          </w:p>
        </w:tc>
        <w:tc>
          <w:tcPr>
            <w:tcW w:w="2591" w:type="dxa"/>
            <w:vAlign w:val="center"/>
          </w:tcPr>
          <w:p w14:paraId="35D67FD6">
            <w:pPr>
              <w:pStyle w:val="16"/>
              <w:rPr>
                <w:lang w:eastAsia="zh-TW"/>
              </w:rPr>
            </w:pPr>
            <w:r>
              <w:rPr>
                <w:rFonts w:hint="eastAsia"/>
                <w:lang w:eastAsia="zh-TW"/>
              </w:rPr>
              <w:t>非特定行业</w:t>
            </w:r>
          </w:p>
        </w:tc>
        <w:tc>
          <w:tcPr>
            <w:tcW w:w="4340" w:type="dxa"/>
            <w:vAlign w:val="center"/>
          </w:tcPr>
          <w:p w14:paraId="00F2FCC1">
            <w:pPr>
              <w:pStyle w:val="16"/>
              <w:rPr>
                <w:lang w:eastAsia="zh-TW"/>
              </w:rPr>
            </w:pPr>
            <w:r>
              <w:rPr>
                <w:lang w:eastAsia="zh-TW"/>
              </w:rPr>
              <w:t>900-019-16</w:t>
            </w:r>
            <w:r>
              <w:rPr>
                <w:rFonts w:hint="eastAsia"/>
                <w:lang w:eastAsia="zh-TW"/>
              </w:rPr>
              <w:t>、</w:t>
            </w:r>
            <w:r>
              <w:rPr>
                <w:lang w:eastAsia="zh-TW"/>
              </w:rPr>
              <w:t>900-000-16</w:t>
            </w:r>
          </w:p>
        </w:tc>
      </w:tr>
      <w:tr w14:paraId="160A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16" w:type="dxa"/>
            <w:vMerge w:val="restart"/>
            <w:vAlign w:val="center"/>
          </w:tcPr>
          <w:p w14:paraId="4B238EE3">
            <w:pPr>
              <w:pStyle w:val="16"/>
              <w:rPr>
                <w:lang w:eastAsia="zh-TW"/>
              </w:rPr>
            </w:pPr>
            <w:r>
              <w:rPr>
                <w:lang w:eastAsia="zh-TW"/>
              </w:rPr>
              <w:t>8</w:t>
            </w:r>
          </w:p>
        </w:tc>
        <w:tc>
          <w:tcPr>
            <w:tcW w:w="1798" w:type="dxa"/>
            <w:vMerge w:val="restart"/>
            <w:vAlign w:val="center"/>
          </w:tcPr>
          <w:p w14:paraId="2E2D67C0">
            <w:pPr>
              <w:pStyle w:val="16"/>
              <w:rPr>
                <w:lang w:eastAsia="zh-TW"/>
              </w:rPr>
            </w:pPr>
            <w:r>
              <w:rPr>
                <w:lang w:eastAsia="zh-TW"/>
              </w:rPr>
              <w:t>HW38</w:t>
            </w:r>
            <w:r>
              <w:rPr>
                <w:rFonts w:hint="eastAsia"/>
                <w:lang w:eastAsia="zh-TW"/>
              </w:rPr>
              <w:t>有机氰化物废物</w:t>
            </w:r>
          </w:p>
        </w:tc>
        <w:tc>
          <w:tcPr>
            <w:tcW w:w="2591" w:type="dxa"/>
            <w:vAlign w:val="center"/>
          </w:tcPr>
          <w:p w14:paraId="1EF1FDB4">
            <w:pPr>
              <w:pStyle w:val="16"/>
              <w:rPr>
                <w:lang w:eastAsia="zh-TW"/>
              </w:rPr>
            </w:pPr>
            <w:r>
              <w:rPr>
                <w:rFonts w:hint="eastAsia"/>
                <w:lang w:eastAsia="zh-TW"/>
              </w:rPr>
              <w:t>基础化学原料制造</w:t>
            </w:r>
          </w:p>
        </w:tc>
        <w:tc>
          <w:tcPr>
            <w:tcW w:w="4340" w:type="dxa"/>
            <w:vAlign w:val="center"/>
          </w:tcPr>
          <w:p w14:paraId="449EAAC5">
            <w:pPr>
              <w:pStyle w:val="16"/>
              <w:rPr>
                <w:lang w:eastAsia="zh-TW"/>
              </w:rPr>
            </w:pPr>
            <w:r>
              <w:rPr>
                <w:lang w:eastAsia="zh-TW"/>
              </w:rPr>
              <w:t>261-064-38</w:t>
            </w:r>
            <w:r>
              <w:rPr>
                <w:rFonts w:hint="eastAsia"/>
                <w:lang w:eastAsia="zh-TW"/>
              </w:rPr>
              <w:t>、</w:t>
            </w:r>
            <w:r>
              <w:rPr>
                <w:lang w:eastAsia="zh-TW"/>
              </w:rPr>
              <w:t>261-065-38</w:t>
            </w:r>
            <w:r>
              <w:rPr>
                <w:rFonts w:hint="eastAsia"/>
                <w:lang w:eastAsia="zh-TW"/>
              </w:rPr>
              <w:t>、</w:t>
            </w:r>
            <w:r>
              <w:rPr>
                <w:lang w:eastAsia="zh-TW"/>
              </w:rPr>
              <w:t>261-066-38</w:t>
            </w:r>
            <w:r>
              <w:rPr>
                <w:rFonts w:hint="eastAsia"/>
                <w:lang w:eastAsia="zh-TW"/>
              </w:rPr>
              <w:t>、</w:t>
            </w:r>
            <w:r>
              <w:rPr>
                <w:lang w:eastAsia="zh-TW"/>
              </w:rPr>
              <w:t>261-067-38</w:t>
            </w:r>
            <w:r>
              <w:rPr>
                <w:rFonts w:hint="eastAsia"/>
                <w:lang w:eastAsia="zh-TW"/>
              </w:rPr>
              <w:t>、</w:t>
            </w:r>
            <w:r>
              <w:rPr>
                <w:lang w:eastAsia="zh-TW"/>
              </w:rPr>
              <w:t>261-068-38</w:t>
            </w:r>
            <w:r>
              <w:rPr>
                <w:rFonts w:hint="eastAsia"/>
                <w:lang w:eastAsia="zh-TW"/>
              </w:rPr>
              <w:t>、</w:t>
            </w:r>
            <w:r>
              <w:rPr>
                <w:lang w:eastAsia="zh-TW"/>
              </w:rPr>
              <w:t>261-069-38</w:t>
            </w:r>
            <w:r>
              <w:rPr>
                <w:rFonts w:hint="eastAsia"/>
                <w:lang w:eastAsia="zh-TW"/>
              </w:rPr>
              <w:t>、</w:t>
            </w:r>
            <w:r>
              <w:rPr>
                <w:lang w:eastAsia="zh-TW"/>
              </w:rPr>
              <w:t>261-140-38</w:t>
            </w:r>
          </w:p>
        </w:tc>
      </w:tr>
      <w:tr w14:paraId="21077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516" w:type="dxa"/>
            <w:vMerge w:val="continue"/>
            <w:vAlign w:val="center"/>
          </w:tcPr>
          <w:p w14:paraId="205C85AD">
            <w:pPr>
              <w:pStyle w:val="16"/>
              <w:rPr>
                <w:lang w:eastAsia="zh-TW"/>
              </w:rPr>
            </w:pPr>
          </w:p>
        </w:tc>
        <w:tc>
          <w:tcPr>
            <w:tcW w:w="1798" w:type="dxa"/>
            <w:vMerge w:val="continue"/>
            <w:vAlign w:val="center"/>
          </w:tcPr>
          <w:p w14:paraId="18810183">
            <w:pPr>
              <w:pStyle w:val="16"/>
              <w:rPr>
                <w:lang w:eastAsia="zh-TW"/>
              </w:rPr>
            </w:pPr>
          </w:p>
        </w:tc>
        <w:tc>
          <w:tcPr>
            <w:tcW w:w="2591" w:type="dxa"/>
            <w:vAlign w:val="center"/>
          </w:tcPr>
          <w:p w14:paraId="2823B2E4">
            <w:pPr>
              <w:pStyle w:val="16"/>
              <w:rPr>
                <w:lang w:eastAsia="zh-TW"/>
              </w:rPr>
            </w:pPr>
            <w:r>
              <w:rPr>
                <w:rFonts w:hint="eastAsia"/>
                <w:lang w:eastAsia="zh-TW"/>
              </w:rPr>
              <w:t>非特定行业</w:t>
            </w:r>
          </w:p>
        </w:tc>
        <w:tc>
          <w:tcPr>
            <w:tcW w:w="4340" w:type="dxa"/>
            <w:vAlign w:val="center"/>
          </w:tcPr>
          <w:p w14:paraId="7C92A66C">
            <w:pPr>
              <w:pStyle w:val="16"/>
              <w:rPr>
                <w:lang w:eastAsia="zh-TW"/>
              </w:rPr>
            </w:pPr>
            <w:r>
              <w:rPr>
                <w:lang w:eastAsia="zh-TW"/>
              </w:rPr>
              <w:t>900-000-38</w:t>
            </w:r>
          </w:p>
        </w:tc>
      </w:tr>
      <w:tr w14:paraId="24005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16" w:type="dxa"/>
            <w:vMerge w:val="restart"/>
            <w:vAlign w:val="center"/>
          </w:tcPr>
          <w:p w14:paraId="3647702A">
            <w:pPr>
              <w:pStyle w:val="16"/>
              <w:rPr>
                <w:lang w:eastAsia="zh-TW"/>
              </w:rPr>
            </w:pPr>
            <w:r>
              <w:rPr>
                <w:lang w:eastAsia="zh-TW"/>
              </w:rPr>
              <w:t>9</w:t>
            </w:r>
          </w:p>
        </w:tc>
        <w:tc>
          <w:tcPr>
            <w:tcW w:w="1798" w:type="dxa"/>
            <w:vMerge w:val="restart"/>
            <w:vAlign w:val="center"/>
          </w:tcPr>
          <w:p w14:paraId="6DA6C6A2">
            <w:pPr>
              <w:pStyle w:val="16"/>
              <w:rPr>
                <w:lang w:eastAsia="zh-TW"/>
              </w:rPr>
            </w:pPr>
            <w:r>
              <w:rPr>
                <w:lang w:eastAsia="zh-TW"/>
              </w:rPr>
              <w:t>HW49</w:t>
            </w:r>
            <w:r>
              <w:rPr>
                <w:rFonts w:hint="eastAsia"/>
                <w:lang w:eastAsia="zh-TW"/>
              </w:rPr>
              <w:t>其他废物</w:t>
            </w:r>
          </w:p>
        </w:tc>
        <w:tc>
          <w:tcPr>
            <w:tcW w:w="2591" w:type="dxa"/>
            <w:vAlign w:val="center"/>
          </w:tcPr>
          <w:p w14:paraId="321F2AB7">
            <w:pPr>
              <w:pStyle w:val="16"/>
              <w:rPr>
                <w:lang w:eastAsia="zh-TW"/>
              </w:rPr>
            </w:pPr>
            <w:r>
              <w:rPr>
                <w:rFonts w:hint="eastAsia"/>
                <w:lang w:eastAsia="zh-TW"/>
              </w:rPr>
              <w:t>石墨及其他非金属矿物制品制造</w:t>
            </w:r>
          </w:p>
        </w:tc>
        <w:tc>
          <w:tcPr>
            <w:tcW w:w="4340" w:type="dxa"/>
            <w:vAlign w:val="center"/>
          </w:tcPr>
          <w:p w14:paraId="70B67DAD">
            <w:pPr>
              <w:pStyle w:val="16"/>
              <w:rPr>
                <w:lang w:eastAsia="zh-TW"/>
              </w:rPr>
            </w:pPr>
            <w:r>
              <w:rPr>
                <w:lang w:eastAsia="zh-TW"/>
              </w:rPr>
              <w:t>309-001-49</w:t>
            </w:r>
          </w:p>
        </w:tc>
      </w:tr>
      <w:tr w14:paraId="6180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atLeast"/>
        </w:trPr>
        <w:tc>
          <w:tcPr>
            <w:tcW w:w="516" w:type="dxa"/>
            <w:vMerge w:val="continue"/>
            <w:vAlign w:val="center"/>
          </w:tcPr>
          <w:p w14:paraId="3BE962C8">
            <w:pPr>
              <w:pStyle w:val="16"/>
              <w:rPr>
                <w:lang w:eastAsia="zh-TW"/>
              </w:rPr>
            </w:pPr>
          </w:p>
        </w:tc>
        <w:tc>
          <w:tcPr>
            <w:tcW w:w="1798" w:type="dxa"/>
            <w:vMerge w:val="continue"/>
            <w:vAlign w:val="center"/>
          </w:tcPr>
          <w:p w14:paraId="037F786A">
            <w:pPr>
              <w:pStyle w:val="16"/>
              <w:rPr>
                <w:lang w:eastAsia="zh-TW"/>
              </w:rPr>
            </w:pPr>
          </w:p>
        </w:tc>
        <w:tc>
          <w:tcPr>
            <w:tcW w:w="2591" w:type="dxa"/>
            <w:vAlign w:val="center"/>
          </w:tcPr>
          <w:p w14:paraId="4C3B213F">
            <w:pPr>
              <w:pStyle w:val="16"/>
              <w:rPr>
                <w:lang w:eastAsia="zh-TW"/>
              </w:rPr>
            </w:pPr>
            <w:r>
              <w:rPr>
                <w:rFonts w:hint="eastAsia"/>
                <w:lang w:eastAsia="zh-TW"/>
              </w:rPr>
              <w:t>非特定行业</w:t>
            </w:r>
          </w:p>
        </w:tc>
        <w:tc>
          <w:tcPr>
            <w:tcW w:w="4340" w:type="dxa"/>
            <w:vAlign w:val="center"/>
          </w:tcPr>
          <w:p w14:paraId="13774435">
            <w:pPr>
              <w:pStyle w:val="16"/>
              <w:rPr>
                <w:lang w:eastAsia="zh-TW"/>
              </w:rPr>
            </w:pPr>
            <w:r>
              <w:rPr>
                <w:lang w:eastAsia="zh-TW"/>
              </w:rPr>
              <w:t>900-039-49</w:t>
            </w:r>
            <w:r>
              <w:rPr>
                <w:rFonts w:hint="eastAsia"/>
                <w:lang w:eastAsia="zh-TW"/>
              </w:rPr>
              <w:t>、</w:t>
            </w:r>
            <w:r>
              <w:rPr>
                <w:lang w:eastAsia="zh-TW"/>
              </w:rPr>
              <w:t>900-041-49</w:t>
            </w:r>
            <w:r>
              <w:rPr>
                <w:rFonts w:hint="eastAsia"/>
                <w:lang w:eastAsia="zh-TW"/>
              </w:rPr>
              <w:t>、</w:t>
            </w:r>
            <w:r>
              <w:rPr>
                <w:lang w:eastAsia="zh-TW"/>
              </w:rPr>
              <w:t>900-042-49</w:t>
            </w:r>
            <w:r>
              <w:rPr>
                <w:rFonts w:hint="eastAsia"/>
                <w:lang w:eastAsia="zh-TW"/>
              </w:rPr>
              <w:t>、</w:t>
            </w:r>
            <w:r>
              <w:rPr>
                <w:lang w:eastAsia="zh-TW"/>
              </w:rPr>
              <w:t>900-046-49</w:t>
            </w:r>
            <w:r>
              <w:rPr>
                <w:rFonts w:hint="eastAsia"/>
                <w:lang w:eastAsia="zh-TW"/>
              </w:rPr>
              <w:t>、</w:t>
            </w:r>
            <w:r>
              <w:rPr>
                <w:lang w:eastAsia="zh-TW"/>
              </w:rPr>
              <w:t>900-047-49</w:t>
            </w:r>
            <w:r>
              <w:rPr>
                <w:rFonts w:hint="eastAsia"/>
                <w:lang w:eastAsia="zh-TW"/>
              </w:rPr>
              <w:t>、</w:t>
            </w:r>
            <w:r>
              <w:rPr>
                <w:lang w:eastAsia="zh-TW"/>
              </w:rPr>
              <w:t>900-999-49</w:t>
            </w:r>
          </w:p>
        </w:tc>
      </w:tr>
      <w:tr w14:paraId="5F92E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516" w:type="dxa"/>
            <w:vMerge w:val="restart"/>
            <w:vAlign w:val="center"/>
          </w:tcPr>
          <w:p w14:paraId="1548BF0E">
            <w:pPr>
              <w:pStyle w:val="16"/>
              <w:rPr>
                <w:lang w:eastAsia="zh-TW"/>
              </w:rPr>
            </w:pPr>
            <w:r>
              <w:rPr>
                <w:lang w:eastAsia="zh-TW"/>
              </w:rPr>
              <w:t>10</w:t>
            </w:r>
          </w:p>
        </w:tc>
        <w:tc>
          <w:tcPr>
            <w:tcW w:w="1798" w:type="dxa"/>
            <w:vMerge w:val="restart"/>
            <w:vAlign w:val="center"/>
          </w:tcPr>
          <w:p w14:paraId="22D638B4">
            <w:pPr>
              <w:pStyle w:val="16"/>
              <w:rPr>
                <w:lang w:eastAsia="zh-TW"/>
              </w:rPr>
            </w:pPr>
            <w:r>
              <w:rPr>
                <w:lang w:eastAsia="zh-TW"/>
              </w:rPr>
              <w:t>HW50</w:t>
            </w:r>
            <w:r>
              <w:rPr>
                <w:rFonts w:hint="eastAsia"/>
                <w:lang w:eastAsia="zh-TW"/>
              </w:rPr>
              <w:t>废催化剂</w:t>
            </w:r>
          </w:p>
        </w:tc>
        <w:tc>
          <w:tcPr>
            <w:tcW w:w="2591" w:type="dxa"/>
            <w:vAlign w:val="center"/>
          </w:tcPr>
          <w:p w14:paraId="0F4A2936">
            <w:pPr>
              <w:pStyle w:val="16"/>
              <w:rPr>
                <w:lang w:eastAsia="zh-TW"/>
              </w:rPr>
            </w:pPr>
            <w:r>
              <w:rPr>
                <w:rFonts w:hint="eastAsia"/>
                <w:lang w:eastAsia="zh-TW"/>
              </w:rPr>
              <w:t>基础化学原料制造</w:t>
            </w:r>
          </w:p>
        </w:tc>
        <w:tc>
          <w:tcPr>
            <w:tcW w:w="4340" w:type="dxa"/>
            <w:vAlign w:val="center"/>
          </w:tcPr>
          <w:p w14:paraId="2B1BAB99">
            <w:pPr>
              <w:pStyle w:val="16"/>
              <w:rPr>
                <w:lang w:eastAsia="zh-TW"/>
              </w:rPr>
            </w:pPr>
            <w:r>
              <w:rPr>
                <w:lang w:eastAsia="zh-TW"/>
              </w:rPr>
              <w:t>261-151-50</w:t>
            </w:r>
          </w:p>
        </w:tc>
      </w:tr>
      <w:tr w14:paraId="2435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516" w:type="dxa"/>
            <w:vMerge w:val="continue"/>
            <w:vAlign w:val="center"/>
          </w:tcPr>
          <w:p w14:paraId="20FAB648">
            <w:pPr>
              <w:pStyle w:val="16"/>
              <w:rPr>
                <w:lang w:eastAsia="zh-TW"/>
              </w:rPr>
            </w:pPr>
          </w:p>
        </w:tc>
        <w:tc>
          <w:tcPr>
            <w:tcW w:w="1798" w:type="dxa"/>
            <w:vMerge w:val="continue"/>
            <w:vAlign w:val="center"/>
          </w:tcPr>
          <w:p w14:paraId="4D2F9FE7">
            <w:pPr>
              <w:pStyle w:val="16"/>
              <w:rPr>
                <w:lang w:eastAsia="zh-TW"/>
              </w:rPr>
            </w:pPr>
          </w:p>
        </w:tc>
        <w:tc>
          <w:tcPr>
            <w:tcW w:w="2591" w:type="dxa"/>
            <w:vAlign w:val="center"/>
          </w:tcPr>
          <w:p w14:paraId="37164027">
            <w:pPr>
              <w:pStyle w:val="16"/>
              <w:rPr>
                <w:lang w:eastAsia="zh-TW"/>
              </w:rPr>
            </w:pPr>
            <w:r>
              <w:rPr>
                <w:rFonts w:hint="eastAsia"/>
                <w:lang w:eastAsia="zh-TW"/>
              </w:rPr>
              <w:t>非特定行业</w:t>
            </w:r>
          </w:p>
        </w:tc>
        <w:tc>
          <w:tcPr>
            <w:tcW w:w="4340" w:type="dxa"/>
            <w:vAlign w:val="center"/>
          </w:tcPr>
          <w:p w14:paraId="6BA7ECD6">
            <w:pPr>
              <w:pStyle w:val="16"/>
              <w:rPr>
                <w:lang w:eastAsia="zh-TW"/>
              </w:rPr>
            </w:pPr>
            <w:r>
              <w:rPr>
                <w:lang w:eastAsia="zh-TW"/>
              </w:rPr>
              <w:t>900-048-50</w:t>
            </w:r>
          </w:p>
        </w:tc>
      </w:tr>
    </w:tbl>
    <w:p w14:paraId="3AE08010">
      <w:pPr>
        <w:pStyle w:val="15"/>
        <w:rPr>
          <w:lang w:eastAsia="zh-TW"/>
        </w:rPr>
      </w:pPr>
      <w:r>
        <w:rPr>
          <w:lang w:eastAsia="zh-TW"/>
        </w:rPr>
        <w:t xml:space="preserve">表 </w:t>
      </w:r>
      <w:r>
        <w:rPr>
          <w:rFonts w:hint="eastAsia"/>
        </w:rPr>
        <w:t>2</w:t>
      </w:r>
      <w:r>
        <w:rPr>
          <w:lang w:eastAsia="zh-TW"/>
        </w:rPr>
        <w:t>-</w:t>
      </w:r>
      <w:r>
        <w:rPr>
          <w:rFonts w:hint="eastAsia"/>
        </w:rPr>
        <w:t>2</w:t>
      </w:r>
      <w:r>
        <w:rPr>
          <w:lang w:eastAsia="zh-TW"/>
        </w:rPr>
        <w:t xml:space="preserve"> 本危险废物处置中心填埋处置类别</w:t>
      </w:r>
    </w:p>
    <w:p w14:paraId="519DC785">
      <w:pPr>
        <w:rPr>
          <w:rFonts w:hint="eastAsia" w:ascii="宋体" w:hAnsi="宋体" w:eastAsia="宋体" w:cs="宋体"/>
          <w:b/>
          <w:sz w:val="7"/>
          <w:szCs w:val="28"/>
          <w:lang w:eastAsia="zh-TW"/>
        </w:rPr>
      </w:pP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6"/>
        <w:gridCol w:w="1635"/>
        <w:gridCol w:w="2941"/>
        <w:gridCol w:w="4473"/>
      </w:tblGrid>
      <w:tr w14:paraId="21987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Align w:val="center"/>
          </w:tcPr>
          <w:p w14:paraId="2CFC0DC3">
            <w:pPr>
              <w:pStyle w:val="16"/>
              <w:jc w:val="center"/>
              <w:rPr>
                <w:lang w:eastAsia="zh-TW"/>
              </w:rPr>
            </w:pPr>
            <w:r>
              <w:rPr>
                <w:rFonts w:hint="eastAsia"/>
                <w:lang w:eastAsia="zh-TW"/>
              </w:rPr>
              <w:t>序号</w:t>
            </w:r>
          </w:p>
        </w:tc>
        <w:tc>
          <w:tcPr>
            <w:tcW w:w="850" w:type="pct"/>
            <w:vAlign w:val="center"/>
          </w:tcPr>
          <w:p w14:paraId="5CA8C083">
            <w:pPr>
              <w:pStyle w:val="16"/>
              <w:jc w:val="center"/>
              <w:rPr>
                <w:lang w:eastAsia="zh-TW"/>
              </w:rPr>
            </w:pPr>
            <w:r>
              <w:rPr>
                <w:rFonts w:hint="eastAsia"/>
                <w:lang w:eastAsia="zh-TW"/>
              </w:rPr>
              <w:t>废物类别</w:t>
            </w:r>
          </w:p>
        </w:tc>
        <w:tc>
          <w:tcPr>
            <w:tcW w:w="1529" w:type="pct"/>
            <w:vAlign w:val="center"/>
          </w:tcPr>
          <w:p w14:paraId="50EE5727">
            <w:pPr>
              <w:pStyle w:val="16"/>
              <w:jc w:val="center"/>
              <w:rPr>
                <w:lang w:eastAsia="zh-TW"/>
              </w:rPr>
            </w:pPr>
            <w:r>
              <w:rPr>
                <w:rFonts w:hint="eastAsia"/>
                <w:lang w:eastAsia="zh-TW"/>
              </w:rPr>
              <w:t>行业来源</w:t>
            </w:r>
          </w:p>
        </w:tc>
        <w:tc>
          <w:tcPr>
            <w:tcW w:w="2325" w:type="pct"/>
            <w:vAlign w:val="center"/>
          </w:tcPr>
          <w:p w14:paraId="62924CC8">
            <w:pPr>
              <w:pStyle w:val="16"/>
              <w:jc w:val="center"/>
              <w:rPr>
                <w:lang w:eastAsia="zh-TW"/>
              </w:rPr>
            </w:pPr>
            <w:r>
              <w:rPr>
                <w:rFonts w:hint="eastAsia"/>
                <w:lang w:eastAsia="zh-TW"/>
              </w:rPr>
              <w:t>废物代码</w:t>
            </w:r>
          </w:p>
        </w:tc>
      </w:tr>
      <w:tr w14:paraId="41C0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71383FC5">
            <w:pPr>
              <w:pStyle w:val="16"/>
              <w:jc w:val="center"/>
              <w:rPr>
                <w:lang w:eastAsia="zh-TW"/>
              </w:rPr>
            </w:pPr>
            <w:r>
              <w:rPr>
                <w:lang w:eastAsia="zh-TW"/>
              </w:rPr>
              <w:t>1</w:t>
            </w:r>
          </w:p>
        </w:tc>
        <w:tc>
          <w:tcPr>
            <w:tcW w:w="850" w:type="pct"/>
            <w:vMerge w:val="restart"/>
            <w:vAlign w:val="center"/>
          </w:tcPr>
          <w:p w14:paraId="15F35C09">
            <w:pPr>
              <w:pStyle w:val="16"/>
              <w:jc w:val="center"/>
              <w:rPr>
                <w:lang w:eastAsia="zh-TW"/>
              </w:rPr>
            </w:pPr>
            <w:r>
              <w:rPr>
                <w:lang w:eastAsia="zh-TW"/>
              </w:rPr>
              <w:t>HW02</w:t>
            </w:r>
            <w:r>
              <w:rPr>
                <w:rFonts w:hint="eastAsia"/>
                <w:lang w:eastAsia="zh-TW"/>
              </w:rPr>
              <w:t>医药废物</w:t>
            </w:r>
          </w:p>
        </w:tc>
        <w:tc>
          <w:tcPr>
            <w:tcW w:w="1529" w:type="pct"/>
            <w:vAlign w:val="center"/>
          </w:tcPr>
          <w:p w14:paraId="341E754D">
            <w:pPr>
              <w:pStyle w:val="16"/>
              <w:jc w:val="center"/>
              <w:rPr>
                <w:lang w:eastAsia="zh-TW"/>
              </w:rPr>
            </w:pPr>
            <w:r>
              <w:rPr>
                <w:rFonts w:hint="eastAsia"/>
                <w:lang w:eastAsia="zh-TW"/>
              </w:rPr>
              <w:t>化学药品原料药制造</w:t>
            </w:r>
          </w:p>
        </w:tc>
        <w:tc>
          <w:tcPr>
            <w:tcW w:w="2325" w:type="pct"/>
            <w:vAlign w:val="center"/>
          </w:tcPr>
          <w:p w14:paraId="0F86CF03">
            <w:pPr>
              <w:pStyle w:val="16"/>
              <w:jc w:val="center"/>
              <w:rPr>
                <w:lang w:eastAsia="zh-TW"/>
              </w:rPr>
            </w:pPr>
            <w:r>
              <w:rPr>
                <w:lang w:eastAsia="zh-TW"/>
              </w:rPr>
              <w:t>271-003-02</w:t>
            </w:r>
            <w:r>
              <w:rPr>
                <w:rFonts w:hint="eastAsia"/>
                <w:lang w:eastAsia="zh-TW"/>
              </w:rPr>
              <w:t>、</w:t>
            </w:r>
            <w:r>
              <w:rPr>
                <w:lang w:eastAsia="zh-TW"/>
              </w:rPr>
              <w:t>271-004-02</w:t>
            </w:r>
          </w:p>
        </w:tc>
      </w:tr>
      <w:tr w14:paraId="0161F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0AD16602">
            <w:pPr>
              <w:pStyle w:val="16"/>
              <w:jc w:val="center"/>
              <w:rPr>
                <w:lang w:eastAsia="zh-TW"/>
              </w:rPr>
            </w:pPr>
          </w:p>
        </w:tc>
        <w:tc>
          <w:tcPr>
            <w:tcW w:w="850" w:type="pct"/>
            <w:vMerge w:val="continue"/>
            <w:vAlign w:val="center"/>
          </w:tcPr>
          <w:p w14:paraId="1E4308A9">
            <w:pPr>
              <w:pStyle w:val="16"/>
              <w:jc w:val="center"/>
              <w:rPr>
                <w:lang w:eastAsia="zh-TW"/>
              </w:rPr>
            </w:pPr>
          </w:p>
        </w:tc>
        <w:tc>
          <w:tcPr>
            <w:tcW w:w="1529" w:type="pct"/>
            <w:vAlign w:val="center"/>
          </w:tcPr>
          <w:p w14:paraId="0CAFFC23">
            <w:pPr>
              <w:pStyle w:val="16"/>
              <w:jc w:val="center"/>
              <w:rPr>
                <w:lang w:eastAsia="zh-TW"/>
              </w:rPr>
            </w:pPr>
            <w:r>
              <w:rPr>
                <w:rFonts w:hint="eastAsia"/>
                <w:lang w:eastAsia="zh-TW"/>
              </w:rPr>
              <w:t>化学药品制剂制造</w:t>
            </w:r>
          </w:p>
        </w:tc>
        <w:tc>
          <w:tcPr>
            <w:tcW w:w="2325" w:type="pct"/>
            <w:vAlign w:val="center"/>
          </w:tcPr>
          <w:p w14:paraId="56687BCB">
            <w:pPr>
              <w:pStyle w:val="16"/>
              <w:jc w:val="center"/>
              <w:rPr>
                <w:lang w:eastAsia="zh-TW"/>
              </w:rPr>
            </w:pPr>
            <w:r>
              <w:rPr>
                <w:lang w:eastAsia="zh-TW"/>
              </w:rPr>
              <w:t>272-003-02</w:t>
            </w:r>
          </w:p>
        </w:tc>
      </w:tr>
      <w:tr w14:paraId="5AA4A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294" w:type="pct"/>
            <w:vMerge w:val="continue"/>
            <w:vAlign w:val="center"/>
          </w:tcPr>
          <w:p w14:paraId="25CB91D9">
            <w:pPr>
              <w:pStyle w:val="16"/>
              <w:jc w:val="center"/>
              <w:rPr>
                <w:lang w:eastAsia="zh-TW"/>
              </w:rPr>
            </w:pPr>
          </w:p>
        </w:tc>
        <w:tc>
          <w:tcPr>
            <w:tcW w:w="850" w:type="pct"/>
            <w:vMerge w:val="continue"/>
            <w:vAlign w:val="center"/>
          </w:tcPr>
          <w:p w14:paraId="0DA6F413">
            <w:pPr>
              <w:pStyle w:val="16"/>
              <w:jc w:val="center"/>
              <w:rPr>
                <w:lang w:eastAsia="zh-TW"/>
              </w:rPr>
            </w:pPr>
          </w:p>
        </w:tc>
        <w:tc>
          <w:tcPr>
            <w:tcW w:w="1529" w:type="pct"/>
            <w:vAlign w:val="center"/>
          </w:tcPr>
          <w:p w14:paraId="58EE2B65">
            <w:pPr>
              <w:pStyle w:val="16"/>
              <w:jc w:val="center"/>
              <w:rPr>
                <w:lang w:eastAsia="zh-TW"/>
              </w:rPr>
            </w:pPr>
            <w:r>
              <w:rPr>
                <w:rFonts w:hint="eastAsia"/>
                <w:lang w:eastAsia="zh-TW"/>
              </w:rPr>
              <w:t>兽用药品制造</w:t>
            </w:r>
          </w:p>
        </w:tc>
        <w:tc>
          <w:tcPr>
            <w:tcW w:w="2325" w:type="pct"/>
            <w:vAlign w:val="center"/>
          </w:tcPr>
          <w:p w14:paraId="4403A383">
            <w:pPr>
              <w:pStyle w:val="16"/>
              <w:jc w:val="center"/>
              <w:rPr>
                <w:lang w:eastAsia="zh-TW"/>
              </w:rPr>
            </w:pPr>
            <w:r>
              <w:rPr>
                <w:lang w:eastAsia="zh-TW"/>
              </w:rPr>
              <w:t>275-001-02</w:t>
            </w:r>
            <w:r>
              <w:rPr>
                <w:rFonts w:hint="eastAsia"/>
                <w:lang w:eastAsia="zh-TW"/>
              </w:rPr>
              <w:t>、</w:t>
            </w:r>
            <w:r>
              <w:rPr>
                <w:lang w:eastAsia="zh-TW"/>
              </w:rPr>
              <w:t>275-002-02</w:t>
            </w:r>
            <w:r>
              <w:rPr>
                <w:rFonts w:hint="eastAsia"/>
                <w:lang w:eastAsia="zh-TW"/>
              </w:rPr>
              <w:t>、</w:t>
            </w:r>
            <w:r>
              <w:rPr>
                <w:lang w:eastAsia="zh-TW"/>
              </w:rPr>
              <w:t>275-003-02</w:t>
            </w:r>
            <w:r>
              <w:rPr>
                <w:rFonts w:hint="eastAsia"/>
                <w:lang w:eastAsia="zh-TW"/>
              </w:rPr>
              <w:t>、</w:t>
            </w:r>
            <w:r>
              <w:rPr>
                <w:lang w:eastAsia="zh-TW"/>
              </w:rPr>
              <w:t>275-005-02</w:t>
            </w:r>
          </w:p>
        </w:tc>
      </w:tr>
      <w:tr w14:paraId="7C256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793EB012">
            <w:pPr>
              <w:pStyle w:val="16"/>
              <w:jc w:val="center"/>
              <w:rPr>
                <w:lang w:eastAsia="zh-TW"/>
              </w:rPr>
            </w:pPr>
          </w:p>
        </w:tc>
        <w:tc>
          <w:tcPr>
            <w:tcW w:w="850" w:type="pct"/>
            <w:vMerge w:val="continue"/>
            <w:vAlign w:val="center"/>
          </w:tcPr>
          <w:p w14:paraId="74F5ADE7">
            <w:pPr>
              <w:pStyle w:val="16"/>
              <w:jc w:val="center"/>
              <w:rPr>
                <w:lang w:eastAsia="zh-TW"/>
              </w:rPr>
            </w:pPr>
          </w:p>
        </w:tc>
        <w:tc>
          <w:tcPr>
            <w:tcW w:w="1529" w:type="pct"/>
            <w:vAlign w:val="center"/>
          </w:tcPr>
          <w:p w14:paraId="101D716E">
            <w:pPr>
              <w:pStyle w:val="16"/>
              <w:jc w:val="center"/>
              <w:rPr>
                <w:lang w:eastAsia="zh-TW"/>
              </w:rPr>
            </w:pPr>
            <w:r>
              <w:rPr>
                <w:rFonts w:hint="eastAsia"/>
                <w:lang w:eastAsia="zh-TW"/>
              </w:rPr>
              <w:t>生物药品制造</w:t>
            </w:r>
          </w:p>
        </w:tc>
        <w:tc>
          <w:tcPr>
            <w:tcW w:w="2325" w:type="pct"/>
            <w:vAlign w:val="center"/>
          </w:tcPr>
          <w:p w14:paraId="54953BD6">
            <w:pPr>
              <w:pStyle w:val="16"/>
              <w:jc w:val="center"/>
              <w:rPr>
                <w:lang w:eastAsia="zh-TW"/>
              </w:rPr>
            </w:pPr>
            <w:r>
              <w:rPr>
                <w:lang w:eastAsia="zh-TW"/>
              </w:rPr>
              <w:t>276-003-02</w:t>
            </w:r>
            <w:r>
              <w:rPr>
                <w:rFonts w:hint="eastAsia"/>
                <w:lang w:eastAsia="zh-TW"/>
              </w:rPr>
              <w:t>、</w:t>
            </w:r>
            <w:r>
              <w:rPr>
                <w:lang w:eastAsia="zh-TW"/>
              </w:rPr>
              <w:t>276-004-02</w:t>
            </w:r>
          </w:p>
        </w:tc>
      </w:tr>
      <w:tr w14:paraId="0057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41FC61B0">
            <w:pPr>
              <w:pStyle w:val="16"/>
              <w:jc w:val="center"/>
              <w:rPr>
                <w:lang w:eastAsia="zh-TW"/>
              </w:rPr>
            </w:pPr>
          </w:p>
        </w:tc>
        <w:tc>
          <w:tcPr>
            <w:tcW w:w="850" w:type="pct"/>
            <w:vMerge w:val="continue"/>
            <w:vAlign w:val="center"/>
          </w:tcPr>
          <w:p w14:paraId="0A3C683E">
            <w:pPr>
              <w:pStyle w:val="16"/>
              <w:jc w:val="center"/>
              <w:rPr>
                <w:lang w:eastAsia="zh-TW"/>
              </w:rPr>
            </w:pPr>
          </w:p>
        </w:tc>
        <w:tc>
          <w:tcPr>
            <w:tcW w:w="1529" w:type="pct"/>
            <w:vAlign w:val="center"/>
          </w:tcPr>
          <w:p w14:paraId="4A77DB0E">
            <w:pPr>
              <w:pStyle w:val="16"/>
              <w:jc w:val="center"/>
              <w:rPr>
                <w:lang w:eastAsia="zh-TW"/>
              </w:rPr>
            </w:pPr>
            <w:r>
              <w:rPr>
                <w:rFonts w:hint="eastAsia"/>
                <w:lang w:eastAsia="zh-TW"/>
              </w:rPr>
              <w:t>非特定行业</w:t>
            </w:r>
          </w:p>
        </w:tc>
        <w:tc>
          <w:tcPr>
            <w:tcW w:w="2325" w:type="pct"/>
            <w:vAlign w:val="center"/>
          </w:tcPr>
          <w:p w14:paraId="731B7B54">
            <w:pPr>
              <w:pStyle w:val="16"/>
              <w:jc w:val="center"/>
              <w:rPr>
                <w:lang w:eastAsia="zh-TW"/>
              </w:rPr>
            </w:pPr>
            <w:r>
              <w:rPr>
                <w:lang w:eastAsia="zh-TW"/>
              </w:rPr>
              <w:t>900-000-02</w:t>
            </w:r>
          </w:p>
        </w:tc>
      </w:tr>
      <w:tr w14:paraId="1223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294" w:type="pct"/>
            <w:vMerge w:val="restart"/>
            <w:vAlign w:val="center"/>
          </w:tcPr>
          <w:p w14:paraId="2DF822BB">
            <w:pPr>
              <w:pStyle w:val="16"/>
              <w:jc w:val="center"/>
              <w:rPr>
                <w:lang w:eastAsia="zh-TW"/>
              </w:rPr>
            </w:pPr>
            <w:r>
              <w:rPr>
                <w:lang w:eastAsia="zh-TW"/>
              </w:rPr>
              <w:t>2</w:t>
            </w:r>
          </w:p>
        </w:tc>
        <w:tc>
          <w:tcPr>
            <w:tcW w:w="850" w:type="pct"/>
            <w:vMerge w:val="restart"/>
            <w:vAlign w:val="center"/>
          </w:tcPr>
          <w:p w14:paraId="23591B21">
            <w:pPr>
              <w:pStyle w:val="16"/>
              <w:jc w:val="center"/>
              <w:rPr>
                <w:lang w:eastAsia="zh-TW"/>
              </w:rPr>
            </w:pPr>
            <w:r>
              <w:rPr>
                <w:lang w:eastAsia="zh-TW"/>
              </w:rPr>
              <w:t>HW04</w:t>
            </w:r>
            <w:r>
              <w:rPr>
                <w:rFonts w:hint="eastAsia"/>
                <w:lang w:eastAsia="zh-TW"/>
              </w:rPr>
              <w:t>农药废物</w:t>
            </w:r>
          </w:p>
        </w:tc>
        <w:tc>
          <w:tcPr>
            <w:tcW w:w="1529" w:type="pct"/>
            <w:vAlign w:val="center"/>
          </w:tcPr>
          <w:p w14:paraId="2C7295E2">
            <w:pPr>
              <w:pStyle w:val="16"/>
              <w:jc w:val="center"/>
              <w:rPr>
                <w:lang w:eastAsia="zh-TW"/>
              </w:rPr>
            </w:pPr>
            <w:r>
              <w:rPr>
                <w:rFonts w:hint="eastAsia"/>
                <w:lang w:eastAsia="zh-TW"/>
              </w:rPr>
              <w:t>农药制造</w:t>
            </w:r>
          </w:p>
        </w:tc>
        <w:tc>
          <w:tcPr>
            <w:tcW w:w="2325" w:type="pct"/>
            <w:vAlign w:val="center"/>
          </w:tcPr>
          <w:p w14:paraId="42ECD139">
            <w:pPr>
              <w:pStyle w:val="16"/>
              <w:jc w:val="center"/>
              <w:rPr>
                <w:lang w:eastAsia="zh-TW"/>
              </w:rPr>
            </w:pPr>
            <w:r>
              <w:rPr>
                <w:lang w:eastAsia="zh-TW"/>
              </w:rPr>
              <w:t>263-007-04</w:t>
            </w:r>
            <w:r>
              <w:rPr>
                <w:rFonts w:hint="eastAsia"/>
                <w:lang w:eastAsia="zh-TW"/>
              </w:rPr>
              <w:t>、</w:t>
            </w:r>
            <w:r>
              <w:rPr>
                <w:lang w:eastAsia="zh-TW"/>
              </w:rPr>
              <w:t>263-008-04</w:t>
            </w:r>
            <w:r>
              <w:rPr>
                <w:rFonts w:hint="eastAsia"/>
                <w:lang w:eastAsia="zh-TW"/>
              </w:rPr>
              <w:t>、</w:t>
            </w:r>
            <w:r>
              <w:rPr>
                <w:lang w:eastAsia="zh-TW"/>
              </w:rPr>
              <w:t>263-010-04</w:t>
            </w:r>
            <w:r>
              <w:rPr>
                <w:rFonts w:hint="eastAsia"/>
                <w:lang w:eastAsia="zh-TW"/>
              </w:rPr>
              <w:t>、</w:t>
            </w:r>
            <w:r>
              <w:rPr>
                <w:lang w:eastAsia="zh-TW"/>
              </w:rPr>
              <w:t>263-011-04</w:t>
            </w:r>
          </w:p>
        </w:tc>
      </w:tr>
      <w:tr w14:paraId="4F5D0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706F345B">
            <w:pPr>
              <w:pStyle w:val="16"/>
              <w:jc w:val="center"/>
              <w:rPr>
                <w:lang w:eastAsia="zh-TW"/>
              </w:rPr>
            </w:pPr>
          </w:p>
        </w:tc>
        <w:tc>
          <w:tcPr>
            <w:tcW w:w="850" w:type="pct"/>
            <w:vMerge w:val="continue"/>
            <w:vAlign w:val="center"/>
          </w:tcPr>
          <w:p w14:paraId="75387B6B">
            <w:pPr>
              <w:pStyle w:val="16"/>
              <w:jc w:val="center"/>
              <w:rPr>
                <w:lang w:eastAsia="zh-TW"/>
              </w:rPr>
            </w:pPr>
          </w:p>
        </w:tc>
        <w:tc>
          <w:tcPr>
            <w:tcW w:w="1529" w:type="pct"/>
            <w:vAlign w:val="center"/>
          </w:tcPr>
          <w:p w14:paraId="12E3BB86">
            <w:pPr>
              <w:pStyle w:val="16"/>
              <w:jc w:val="center"/>
              <w:rPr>
                <w:lang w:eastAsia="zh-TW"/>
              </w:rPr>
            </w:pPr>
            <w:r>
              <w:rPr>
                <w:rFonts w:hint="eastAsia"/>
                <w:lang w:eastAsia="zh-TW"/>
              </w:rPr>
              <w:t>非特定行业</w:t>
            </w:r>
          </w:p>
        </w:tc>
        <w:tc>
          <w:tcPr>
            <w:tcW w:w="2325" w:type="pct"/>
            <w:vAlign w:val="center"/>
          </w:tcPr>
          <w:p w14:paraId="459DBCB3">
            <w:pPr>
              <w:pStyle w:val="16"/>
              <w:jc w:val="center"/>
              <w:rPr>
                <w:lang w:eastAsia="zh-TW"/>
              </w:rPr>
            </w:pPr>
            <w:r>
              <w:rPr>
                <w:lang w:eastAsia="zh-TW"/>
              </w:rPr>
              <w:t>900-000-04</w:t>
            </w:r>
          </w:p>
        </w:tc>
      </w:tr>
      <w:tr w14:paraId="38D1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trPr>
        <w:tc>
          <w:tcPr>
            <w:tcW w:w="294" w:type="pct"/>
            <w:vAlign w:val="center"/>
          </w:tcPr>
          <w:p w14:paraId="3E147F31">
            <w:pPr>
              <w:pStyle w:val="16"/>
              <w:jc w:val="center"/>
              <w:rPr>
                <w:lang w:eastAsia="zh-TW"/>
              </w:rPr>
            </w:pPr>
            <w:r>
              <w:rPr>
                <w:lang w:eastAsia="zh-TW"/>
              </w:rPr>
              <w:t>3</w:t>
            </w:r>
          </w:p>
        </w:tc>
        <w:tc>
          <w:tcPr>
            <w:tcW w:w="850" w:type="pct"/>
            <w:vAlign w:val="center"/>
          </w:tcPr>
          <w:p w14:paraId="33603E63">
            <w:pPr>
              <w:pStyle w:val="16"/>
              <w:jc w:val="center"/>
              <w:rPr>
                <w:lang w:eastAsia="zh-TW"/>
              </w:rPr>
            </w:pPr>
            <w:r>
              <w:rPr>
                <w:lang w:eastAsia="zh-TW"/>
              </w:rPr>
              <w:t>HW06</w:t>
            </w:r>
            <w:r>
              <w:rPr>
                <w:rFonts w:hint="eastAsia"/>
                <w:lang w:eastAsia="zh-TW"/>
              </w:rPr>
              <w:t>废有机溶剂与含有 机溶剂废物</w:t>
            </w:r>
          </w:p>
        </w:tc>
        <w:tc>
          <w:tcPr>
            <w:tcW w:w="1529" w:type="pct"/>
            <w:vAlign w:val="center"/>
          </w:tcPr>
          <w:p w14:paraId="0E462FAA">
            <w:pPr>
              <w:pStyle w:val="16"/>
              <w:jc w:val="center"/>
              <w:rPr>
                <w:lang w:eastAsia="zh-TW"/>
              </w:rPr>
            </w:pPr>
            <w:r>
              <w:rPr>
                <w:rFonts w:hint="eastAsia"/>
                <w:lang w:eastAsia="zh-TW"/>
              </w:rPr>
              <w:t>非特定行业</w:t>
            </w:r>
          </w:p>
        </w:tc>
        <w:tc>
          <w:tcPr>
            <w:tcW w:w="2325" w:type="pct"/>
            <w:vAlign w:val="center"/>
          </w:tcPr>
          <w:p w14:paraId="359F3C1D">
            <w:pPr>
              <w:pStyle w:val="16"/>
              <w:jc w:val="center"/>
              <w:rPr>
                <w:lang w:eastAsia="zh-TW"/>
              </w:rPr>
            </w:pPr>
            <w:r>
              <w:rPr>
                <w:lang w:eastAsia="zh-TW"/>
              </w:rPr>
              <w:t>900-045-06</w:t>
            </w:r>
            <w:r>
              <w:rPr>
                <w:rFonts w:hint="eastAsia"/>
                <w:lang w:eastAsia="zh-TW"/>
              </w:rPr>
              <w:t>、</w:t>
            </w:r>
            <w:r>
              <w:rPr>
                <w:lang w:eastAsia="zh-TW"/>
              </w:rPr>
              <w:t>900-049-06</w:t>
            </w:r>
            <w:r>
              <w:rPr>
                <w:rFonts w:hint="eastAsia"/>
                <w:lang w:eastAsia="zh-TW"/>
              </w:rPr>
              <w:t>、</w:t>
            </w:r>
            <w:r>
              <w:rPr>
                <w:lang w:eastAsia="zh-TW"/>
              </w:rPr>
              <w:t>900-000-06</w:t>
            </w:r>
          </w:p>
        </w:tc>
      </w:tr>
      <w:tr w14:paraId="0A47C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69ED87FF">
            <w:pPr>
              <w:pStyle w:val="16"/>
              <w:jc w:val="center"/>
              <w:rPr>
                <w:lang w:eastAsia="zh-TW"/>
              </w:rPr>
            </w:pPr>
            <w:r>
              <w:rPr>
                <w:lang w:eastAsia="zh-TW"/>
              </w:rPr>
              <w:t>4</w:t>
            </w:r>
          </w:p>
        </w:tc>
        <w:tc>
          <w:tcPr>
            <w:tcW w:w="850" w:type="pct"/>
            <w:vMerge w:val="restart"/>
            <w:vAlign w:val="center"/>
          </w:tcPr>
          <w:p w14:paraId="5887219E">
            <w:pPr>
              <w:pStyle w:val="16"/>
              <w:jc w:val="center"/>
              <w:rPr>
                <w:lang w:eastAsia="zh-TW"/>
              </w:rPr>
            </w:pPr>
            <w:r>
              <w:rPr>
                <w:lang w:eastAsia="zh-TW"/>
              </w:rPr>
              <w:t>HW08</w:t>
            </w:r>
            <w:r>
              <w:rPr>
                <w:rFonts w:hint="eastAsia"/>
                <w:lang w:eastAsia="zh-TW"/>
              </w:rPr>
              <w:t>废矿物油与含矿物油废物</w:t>
            </w:r>
          </w:p>
        </w:tc>
        <w:tc>
          <w:tcPr>
            <w:tcW w:w="1529" w:type="pct"/>
            <w:vAlign w:val="center"/>
          </w:tcPr>
          <w:p w14:paraId="53219E63">
            <w:pPr>
              <w:pStyle w:val="16"/>
              <w:jc w:val="center"/>
              <w:rPr>
                <w:lang w:eastAsia="zh-TW"/>
              </w:rPr>
            </w:pPr>
            <w:r>
              <w:rPr>
                <w:rFonts w:hint="eastAsia"/>
                <w:lang w:eastAsia="zh-TW"/>
              </w:rPr>
              <w:t>精炼石油产品制造</w:t>
            </w:r>
          </w:p>
        </w:tc>
        <w:tc>
          <w:tcPr>
            <w:tcW w:w="2325" w:type="pct"/>
            <w:vAlign w:val="center"/>
          </w:tcPr>
          <w:p w14:paraId="4BC61CB2">
            <w:pPr>
              <w:pStyle w:val="16"/>
              <w:jc w:val="center"/>
              <w:rPr>
                <w:lang w:eastAsia="zh-TW"/>
              </w:rPr>
            </w:pPr>
            <w:r>
              <w:rPr>
                <w:lang w:eastAsia="zh-TW"/>
              </w:rPr>
              <w:t>251-012-08</w:t>
            </w:r>
          </w:p>
        </w:tc>
      </w:tr>
      <w:tr w14:paraId="3B5D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294" w:type="pct"/>
            <w:vMerge w:val="continue"/>
            <w:vAlign w:val="center"/>
          </w:tcPr>
          <w:p w14:paraId="7E74CF8E">
            <w:pPr>
              <w:pStyle w:val="16"/>
              <w:jc w:val="center"/>
              <w:rPr>
                <w:lang w:eastAsia="zh-TW"/>
              </w:rPr>
            </w:pPr>
          </w:p>
        </w:tc>
        <w:tc>
          <w:tcPr>
            <w:tcW w:w="850" w:type="pct"/>
            <w:vMerge w:val="continue"/>
            <w:vAlign w:val="center"/>
          </w:tcPr>
          <w:p w14:paraId="624B6B47">
            <w:pPr>
              <w:pStyle w:val="16"/>
              <w:jc w:val="center"/>
              <w:rPr>
                <w:lang w:eastAsia="zh-TW"/>
              </w:rPr>
            </w:pPr>
          </w:p>
        </w:tc>
        <w:tc>
          <w:tcPr>
            <w:tcW w:w="1529" w:type="pct"/>
            <w:vAlign w:val="center"/>
          </w:tcPr>
          <w:p w14:paraId="025F63D4">
            <w:pPr>
              <w:pStyle w:val="16"/>
              <w:jc w:val="center"/>
              <w:rPr>
                <w:lang w:eastAsia="zh-TW"/>
              </w:rPr>
            </w:pPr>
            <w:r>
              <w:rPr>
                <w:rFonts w:hint="eastAsia"/>
                <w:lang w:eastAsia="zh-TW"/>
              </w:rPr>
              <w:t>非特定行业</w:t>
            </w:r>
          </w:p>
        </w:tc>
        <w:tc>
          <w:tcPr>
            <w:tcW w:w="2325" w:type="pct"/>
            <w:vAlign w:val="center"/>
          </w:tcPr>
          <w:p w14:paraId="2085781C">
            <w:pPr>
              <w:pStyle w:val="16"/>
              <w:jc w:val="center"/>
              <w:rPr>
                <w:lang w:eastAsia="zh-TW"/>
              </w:rPr>
            </w:pPr>
            <w:r>
              <w:rPr>
                <w:lang w:eastAsia="zh-TW"/>
              </w:rPr>
              <w:t>900-213-08</w:t>
            </w:r>
            <w:r>
              <w:rPr>
                <w:rFonts w:hint="eastAsia"/>
                <w:lang w:eastAsia="zh-TW"/>
              </w:rPr>
              <w:t>、</w:t>
            </w:r>
            <w:r>
              <w:rPr>
                <w:lang w:eastAsia="zh-TW"/>
              </w:rPr>
              <w:t>900-000-08</w:t>
            </w:r>
          </w:p>
        </w:tc>
      </w:tr>
      <w:tr w14:paraId="551B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108CC53C">
            <w:pPr>
              <w:pStyle w:val="16"/>
              <w:jc w:val="center"/>
              <w:rPr>
                <w:lang w:eastAsia="zh-TW"/>
              </w:rPr>
            </w:pPr>
            <w:r>
              <w:rPr>
                <w:lang w:eastAsia="zh-TW"/>
              </w:rPr>
              <w:t>5</w:t>
            </w:r>
          </w:p>
        </w:tc>
        <w:tc>
          <w:tcPr>
            <w:tcW w:w="850" w:type="pct"/>
            <w:vMerge w:val="restart"/>
            <w:vAlign w:val="center"/>
          </w:tcPr>
          <w:p w14:paraId="037758AE">
            <w:pPr>
              <w:pStyle w:val="16"/>
              <w:jc w:val="center"/>
              <w:rPr>
                <w:lang w:eastAsia="zh-TW"/>
              </w:rPr>
            </w:pPr>
            <w:r>
              <w:rPr>
                <w:lang w:eastAsia="zh-TW"/>
              </w:rPr>
              <w:t>HW11</w:t>
            </w:r>
            <w:r>
              <w:rPr>
                <w:rFonts w:hint="eastAsia"/>
                <w:lang w:eastAsia="zh-TW"/>
              </w:rPr>
              <w:t>精（蒸）馏残渣</w:t>
            </w:r>
          </w:p>
        </w:tc>
        <w:tc>
          <w:tcPr>
            <w:tcW w:w="1529" w:type="pct"/>
            <w:vAlign w:val="center"/>
          </w:tcPr>
          <w:p w14:paraId="1491C270">
            <w:pPr>
              <w:pStyle w:val="16"/>
              <w:jc w:val="center"/>
              <w:rPr>
                <w:lang w:eastAsia="zh-TW"/>
              </w:rPr>
            </w:pPr>
            <w:r>
              <w:rPr>
                <w:rFonts w:hint="eastAsia"/>
                <w:lang w:eastAsia="zh-TW"/>
              </w:rPr>
              <w:t>燃气生产和供应业</w:t>
            </w:r>
          </w:p>
        </w:tc>
        <w:tc>
          <w:tcPr>
            <w:tcW w:w="2325" w:type="pct"/>
            <w:vAlign w:val="center"/>
          </w:tcPr>
          <w:p w14:paraId="36DCF125">
            <w:pPr>
              <w:pStyle w:val="16"/>
              <w:jc w:val="center"/>
              <w:rPr>
                <w:lang w:eastAsia="zh-TW"/>
              </w:rPr>
            </w:pPr>
            <w:r>
              <w:rPr>
                <w:lang w:eastAsia="zh-TW"/>
              </w:rPr>
              <w:t>451-002-11</w:t>
            </w:r>
          </w:p>
        </w:tc>
      </w:tr>
      <w:tr w14:paraId="34CCE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29F71F2D">
            <w:pPr>
              <w:pStyle w:val="16"/>
              <w:jc w:val="center"/>
              <w:rPr>
                <w:lang w:eastAsia="zh-TW"/>
              </w:rPr>
            </w:pPr>
          </w:p>
        </w:tc>
        <w:tc>
          <w:tcPr>
            <w:tcW w:w="850" w:type="pct"/>
            <w:vMerge w:val="continue"/>
            <w:vAlign w:val="center"/>
          </w:tcPr>
          <w:p w14:paraId="0873DCD7">
            <w:pPr>
              <w:pStyle w:val="16"/>
              <w:jc w:val="center"/>
              <w:rPr>
                <w:lang w:eastAsia="zh-TW"/>
              </w:rPr>
            </w:pPr>
          </w:p>
        </w:tc>
        <w:tc>
          <w:tcPr>
            <w:tcW w:w="1529" w:type="pct"/>
            <w:vAlign w:val="center"/>
          </w:tcPr>
          <w:p w14:paraId="5FEBCF43">
            <w:pPr>
              <w:pStyle w:val="16"/>
              <w:jc w:val="center"/>
              <w:rPr>
                <w:lang w:eastAsia="zh-TW"/>
              </w:rPr>
            </w:pPr>
            <w:r>
              <w:rPr>
                <w:rFonts w:hint="eastAsia"/>
                <w:lang w:eastAsia="zh-TW"/>
              </w:rPr>
              <w:t>非特定行业</w:t>
            </w:r>
          </w:p>
        </w:tc>
        <w:tc>
          <w:tcPr>
            <w:tcW w:w="2325" w:type="pct"/>
            <w:vAlign w:val="center"/>
          </w:tcPr>
          <w:p w14:paraId="747B2F27">
            <w:pPr>
              <w:pStyle w:val="16"/>
              <w:jc w:val="center"/>
              <w:rPr>
                <w:lang w:eastAsia="zh-TW"/>
              </w:rPr>
            </w:pPr>
            <w:r>
              <w:rPr>
                <w:lang w:eastAsia="zh-TW"/>
              </w:rPr>
              <w:t>900-000-11</w:t>
            </w:r>
          </w:p>
        </w:tc>
      </w:tr>
      <w:tr w14:paraId="28C58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7" w:hRule="atLeast"/>
        </w:trPr>
        <w:tc>
          <w:tcPr>
            <w:tcW w:w="294" w:type="pct"/>
            <w:vMerge w:val="restart"/>
            <w:vAlign w:val="center"/>
          </w:tcPr>
          <w:p w14:paraId="33ED1327">
            <w:pPr>
              <w:pStyle w:val="16"/>
              <w:jc w:val="center"/>
              <w:rPr>
                <w:lang w:eastAsia="zh-TW"/>
              </w:rPr>
            </w:pPr>
            <w:r>
              <w:rPr>
                <w:lang w:eastAsia="zh-TW"/>
              </w:rPr>
              <w:t>6</w:t>
            </w:r>
          </w:p>
        </w:tc>
        <w:tc>
          <w:tcPr>
            <w:tcW w:w="850" w:type="pct"/>
            <w:vMerge w:val="restart"/>
            <w:vAlign w:val="center"/>
          </w:tcPr>
          <w:p w14:paraId="2904A020">
            <w:pPr>
              <w:pStyle w:val="16"/>
              <w:jc w:val="center"/>
              <w:rPr>
                <w:lang w:eastAsia="zh-TW"/>
              </w:rPr>
            </w:pPr>
            <w:r>
              <w:rPr>
                <w:lang w:eastAsia="zh-TW"/>
              </w:rPr>
              <w:t>HW12</w:t>
            </w:r>
            <w:r>
              <w:rPr>
                <w:rFonts w:hint="eastAsia"/>
                <w:lang w:eastAsia="zh-TW"/>
              </w:rPr>
              <w:t>染料、涂料废物</w:t>
            </w:r>
          </w:p>
        </w:tc>
        <w:tc>
          <w:tcPr>
            <w:tcW w:w="1529" w:type="pct"/>
            <w:vAlign w:val="center"/>
          </w:tcPr>
          <w:p w14:paraId="317FC71D">
            <w:pPr>
              <w:pStyle w:val="16"/>
              <w:jc w:val="center"/>
              <w:rPr>
                <w:lang w:eastAsia="zh-TW"/>
              </w:rPr>
            </w:pPr>
            <w:r>
              <w:rPr>
                <w:rFonts w:hint="eastAsia"/>
                <w:lang w:eastAsia="zh-TW"/>
              </w:rPr>
              <w:t>涂料、油墨、颜料及类似产品制造</w:t>
            </w:r>
          </w:p>
        </w:tc>
        <w:tc>
          <w:tcPr>
            <w:tcW w:w="2325" w:type="pct"/>
            <w:vAlign w:val="center"/>
          </w:tcPr>
          <w:p w14:paraId="0E06750F">
            <w:pPr>
              <w:pStyle w:val="16"/>
              <w:jc w:val="center"/>
              <w:rPr>
                <w:lang w:eastAsia="zh-TW"/>
              </w:rPr>
            </w:pPr>
            <w:r>
              <w:rPr>
                <w:lang w:eastAsia="zh-TW"/>
              </w:rPr>
              <w:t>264-002-12</w:t>
            </w:r>
            <w:r>
              <w:rPr>
                <w:rFonts w:hint="eastAsia"/>
                <w:lang w:eastAsia="zh-TW"/>
              </w:rPr>
              <w:t>、</w:t>
            </w:r>
            <w:r>
              <w:rPr>
                <w:lang w:eastAsia="zh-TW"/>
              </w:rPr>
              <w:t>264-003-12</w:t>
            </w:r>
            <w:r>
              <w:rPr>
                <w:rFonts w:hint="eastAsia"/>
                <w:lang w:eastAsia="zh-TW"/>
              </w:rPr>
              <w:t>、</w:t>
            </w:r>
            <w:r>
              <w:rPr>
                <w:lang w:eastAsia="zh-TW"/>
              </w:rPr>
              <w:t>264-004-12</w:t>
            </w:r>
            <w:r>
              <w:rPr>
                <w:rFonts w:hint="eastAsia"/>
                <w:lang w:eastAsia="zh-TW"/>
              </w:rPr>
              <w:t>、</w:t>
            </w:r>
            <w:r>
              <w:rPr>
                <w:lang w:eastAsia="zh-TW"/>
              </w:rPr>
              <w:t>264-005-12</w:t>
            </w:r>
            <w:r>
              <w:rPr>
                <w:rFonts w:hint="eastAsia"/>
                <w:lang w:eastAsia="zh-TW"/>
              </w:rPr>
              <w:t>、</w:t>
            </w:r>
            <w:r>
              <w:rPr>
                <w:lang w:eastAsia="zh-TW"/>
              </w:rPr>
              <w:t>264-006-12</w:t>
            </w:r>
            <w:r>
              <w:rPr>
                <w:rFonts w:hint="eastAsia"/>
                <w:lang w:eastAsia="zh-TW"/>
              </w:rPr>
              <w:t>、</w:t>
            </w:r>
            <w:r>
              <w:rPr>
                <w:lang w:eastAsia="zh-TW"/>
              </w:rPr>
              <w:t>264-007-12</w:t>
            </w:r>
            <w:r>
              <w:rPr>
                <w:rFonts w:hint="eastAsia"/>
                <w:lang w:eastAsia="zh-TW"/>
              </w:rPr>
              <w:t>、</w:t>
            </w:r>
            <w:r>
              <w:rPr>
                <w:lang w:eastAsia="zh-TW"/>
              </w:rPr>
              <w:t>264-008-12</w:t>
            </w:r>
            <w:r>
              <w:rPr>
                <w:rFonts w:hint="eastAsia"/>
                <w:lang w:eastAsia="zh-TW"/>
              </w:rPr>
              <w:t>、</w:t>
            </w:r>
            <w:r>
              <w:rPr>
                <w:lang w:eastAsia="zh-TW"/>
              </w:rPr>
              <w:t>264-009-12</w:t>
            </w:r>
            <w:r>
              <w:rPr>
                <w:rFonts w:hint="eastAsia"/>
                <w:lang w:eastAsia="zh-TW"/>
              </w:rPr>
              <w:t>、</w:t>
            </w:r>
            <w:r>
              <w:rPr>
                <w:lang w:eastAsia="zh-TW"/>
              </w:rPr>
              <w:t>264-012-12</w:t>
            </w:r>
          </w:p>
        </w:tc>
      </w:tr>
      <w:tr w14:paraId="1533F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3D94F363">
            <w:pPr>
              <w:pStyle w:val="16"/>
              <w:jc w:val="center"/>
              <w:rPr>
                <w:lang w:eastAsia="zh-TW"/>
              </w:rPr>
            </w:pPr>
          </w:p>
        </w:tc>
        <w:tc>
          <w:tcPr>
            <w:tcW w:w="850" w:type="pct"/>
            <w:vMerge w:val="continue"/>
            <w:vAlign w:val="center"/>
          </w:tcPr>
          <w:p w14:paraId="1649E7F9">
            <w:pPr>
              <w:pStyle w:val="16"/>
              <w:jc w:val="center"/>
              <w:rPr>
                <w:lang w:eastAsia="zh-TW"/>
              </w:rPr>
            </w:pPr>
          </w:p>
        </w:tc>
        <w:tc>
          <w:tcPr>
            <w:tcW w:w="1529" w:type="pct"/>
            <w:vAlign w:val="center"/>
          </w:tcPr>
          <w:p w14:paraId="2C54E81E">
            <w:pPr>
              <w:pStyle w:val="16"/>
              <w:jc w:val="center"/>
              <w:rPr>
                <w:lang w:eastAsia="zh-TW"/>
              </w:rPr>
            </w:pPr>
            <w:r>
              <w:rPr>
                <w:rFonts w:hint="eastAsia"/>
                <w:lang w:eastAsia="zh-TW"/>
              </w:rPr>
              <w:t>非特定行业</w:t>
            </w:r>
          </w:p>
        </w:tc>
        <w:tc>
          <w:tcPr>
            <w:tcW w:w="2325" w:type="pct"/>
            <w:vAlign w:val="center"/>
          </w:tcPr>
          <w:p w14:paraId="50598444">
            <w:pPr>
              <w:pStyle w:val="16"/>
              <w:jc w:val="center"/>
              <w:rPr>
                <w:lang w:eastAsia="zh-TW"/>
              </w:rPr>
            </w:pPr>
            <w:r>
              <w:rPr>
                <w:lang w:eastAsia="zh-TW"/>
              </w:rPr>
              <w:t>900-000-12</w:t>
            </w:r>
          </w:p>
        </w:tc>
      </w:tr>
      <w:tr w14:paraId="42911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restart"/>
            <w:vAlign w:val="center"/>
          </w:tcPr>
          <w:p w14:paraId="055D1BD2">
            <w:pPr>
              <w:pStyle w:val="16"/>
              <w:jc w:val="center"/>
              <w:rPr>
                <w:lang w:eastAsia="zh-TW"/>
              </w:rPr>
            </w:pPr>
            <w:r>
              <w:rPr>
                <w:lang w:eastAsia="zh-TW"/>
              </w:rPr>
              <w:t>7</w:t>
            </w:r>
          </w:p>
        </w:tc>
        <w:tc>
          <w:tcPr>
            <w:tcW w:w="850" w:type="pct"/>
            <w:vMerge w:val="restart"/>
            <w:vAlign w:val="center"/>
          </w:tcPr>
          <w:p w14:paraId="6000FA3D">
            <w:pPr>
              <w:pStyle w:val="16"/>
              <w:jc w:val="center"/>
              <w:rPr>
                <w:lang w:eastAsia="zh-TW"/>
              </w:rPr>
            </w:pPr>
            <w:r>
              <w:rPr>
                <w:lang w:eastAsia="zh-TW"/>
              </w:rPr>
              <w:t>HW13</w:t>
            </w:r>
            <w:r>
              <w:rPr>
                <w:rFonts w:hint="eastAsia"/>
                <w:lang w:eastAsia="zh-TW"/>
              </w:rPr>
              <w:t>有机树脂类废物</w:t>
            </w:r>
          </w:p>
        </w:tc>
        <w:tc>
          <w:tcPr>
            <w:tcW w:w="1529" w:type="pct"/>
            <w:vAlign w:val="center"/>
          </w:tcPr>
          <w:p w14:paraId="208CE3C8">
            <w:pPr>
              <w:pStyle w:val="16"/>
              <w:jc w:val="center"/>
              <w:rPr>
                <w:lang w:eastAsia="zh-TW"/>
              </w:rPr>
            </w:pPr>
            <w:r>
              <w:rPr>
                <w:rFonts w:hint="eastAsia"/>
                <w:lang w:eastAsia="zh-TW"/>
              </w:rPr>
              <w:t>合成材料制造</w:t>
            </w:r>
          </w:p>
        </w:tc>
        <w:tc>
          <w:tcPr>
            <w:tcW w:w="2325" w:type="pct"/>
            <w:vAlign w:val="center"/>
          </w:tcPr>
          <w:p w14:paraId="580B3F87">
            <w:pPr>
              <w:pStyle w:val="16"/>
              <w:jc w:val="center"/>
              <w:rPr>
                <w:lang w:eastAsia="zh-TW"/>
              </w:rPr>
            </w:pPr>
            <w:r>
              <w:rPr>
                <w:lang w:eastAsia="zh-TW"/>
              </w:rPr>
              <w:t>265-103-13</w:t>
            </w:r>
            <w:r>
              <w:rPr>
                <w:rFonts w:hint="eastAsia"/>
                <w:lang w:eastAsia="zh-TW"/>
              </w:rPr>
              <w:t>、</w:t>
            </w:r>
            <w:r>
              <w:rPr>
                <w:lang w:eastAsia="zh-TW"/>
              </w:rPr>
              <w:t>265-104-13</w:t>
            </w:r>
          </w:p>
        </w:tc>
      </w:tr>
      <w:tr w14:paraId="61D7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52200121">
            <w:pPr>
              <w:pStyle w:val="16"/>
              <w:jc w:val="center"/>
              <w:rPr>
                <w:lang w:eastAsia="zh-TW"/>
              </w:rPr>
            </w:pPr>
          </w:p>
        </w:tc>
        <w:tc>
          <w:tcPr>
            <w:tcW w:w="850" w:type="pct"/>
            <w:vMerge w:val="continue"/>
            <w:vAlign w:val="center"/>
          </w:tcPr>
          <w:p w14:paraId="30D8381D">
            <w:pPr>
              <w:pStyle w:val="16"/>
              <w:jc w:val="center"/>
              <w:rPr>
                <w:lang w:eastAsia="zh-TW"/>
              </w:rPr>
            </w:pPr>
          </w:p>
        </w:tc>
        <w:tc>
          <w:tcPr>
            <w:tcW w:w="1529" w:type="pct"/>
            <w:vAlign w:val="center"/>
          </w:tcPr>
          <w:p w14:paraId="71ED844D">
            <w:pPr>
              <w:pStyle w:val="16"/>
              <w:jc w:val="center"/>
              <w:rPr>
                <w:lang w:eastAsia="zh-TW"/>
              </w:rPr>
            </w:pPr>
            <w:r>
              <w:rPr>
                <w:rFonts w:hint="eastAsia"/>
                <w:lang w:eastAsia="zh-TW"/>
              </w:rPr>
              <w:t>非特定行业</w:t>
            </w:r>
          </w:p>
        </w:tc>
        <w:tc>
          <w:tcPr>
            <w:tcW w:w="2325" w:type="pct"/>
            <w:vAlign w:val="center"/>
          </w:tcPr>
          <w:p w14:paraId="3FF98106">
            <w:pPr>
              <w:pStyle w:val="16"/>
              <w:jc w:val="center"/>
              <w:rPr>
                <w:lang w:eastAsia="zh-TW"/>
              </w:rPr>
            </w:pPr>
            <w:r>
              <w:rPr>
                <w:lang w:eastAsia="zh-TW"/>
              </w:rPr>
              <w:t>900-000-13</w:t>
            </w:r>
          </w:p>
        </w:tc>
      </w:tr>
      <w:tr w14:paraId="1890B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25E96EEC">
            <w:pPr>
              <w:pStyle w:val="16"/>
              <w:jc w:val="center"/>
              <w:rPr>
                <w:lang w:eastAsia="zh-TW"/>
              </w:rPr>
            </w:pPr>
            <w:r>
              <w:rPr>
                <w:lang w:eastAsia="zh-TW"/>
              </w:rPr>
              <w:t>8</w:t>
            </w:r>
          </w:p>
        </w:tc>
        <w:tc>
          <w:tcPr>
            <w:tcW w:w="850" w:type="pct"/>
            <w:vMerge w:val="restart"/>
            <w:vAlign w:val="center"/>
          </w:tcPr>
          <w:p w14:paraId="07512C14">
            <w:pPr>
              <w:pStyle w:val="16"/>
              <w:jc w:val="center"/>
              <w:rPr>
                <w:lang w:eastAsia="zh-TW"/>
              </w:rPr>
            </w:pPr>
            <w:r>
              <w:rPr>
                <w:lang w:eastAsia="zh-TW"/>
              </w:rPr>
              <w:t>HW16</w:t>
            </w:r>
            <w:r>
              <w:rPr>
                <w:rFonts w:hint="eastAsia"/>
                <w:lang w:eastAsia="zh-TW"/>
              </w:rPr>
              <w:t>感光材料废物</w:t>
            </w:r>
          </w:p>
        </w:tc>
        <w:tc>
          <w:tcPr>
            <w:tcW w:w="1529" w:type="pct"/>
            <w:vAlign w:val="center"/>
          </w:tcPr>
          <w:p w14:paraId="5014B4A9">
            <w:pPr>
              <w:pStyle w:val="16"/>
              <w:jc w:val="center"/>
              <w:rPr>
                <w:lang w:eastAsia="zh-TW"/>
              </w:rPr>
            </w:pPr>
            <w:r>
              <w:rPr>
                <w:rFonts w:hint="eastAsia"/>
                <w:lang w:eastAsia="zh-TW"/>
              </w:rPr>
              <w:t>专用化学产品制造</w:t>
            </w:r>
          </w:p>
        </w:tc>
        <w:tc>
          <w:tcPr>
            <w:tcW w:w="2325" w:type="pct"/>
            <w:vAlign w:val="center"/>
          </w:tcPr>
          <w:p w14:paraId="4563967B">
            <w:pPr>
              <w:pStyle w:val="16"/>
              <w:jc w:val="center"/>
              <w:rPr>
                <w:lang w:eastAsia="zh-TW"/>
              </w:rPr>
            </w:pPr>
            <w:r>
              <w:rPr>
                <w:lang w:eastAsia="zh-TW"/>
              </w:rPr>
              <w:t>266-010-16</w:t>
            </w:r>
          </w:p>
        </w:tc>
      </w:tr>
      <w:tr w14:paraId="47D7F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023FD555">
            <w:pPr>
              <w:pStyle w:val="16"/>
              <w:jc w:val="center"/>
              <w:rPr>
                <w:lang w:eastAsia="zh-TW"/>
              </w:rPr>
            </w:pPr>
          </w:p>
        </w:tc>
        <w:tc>
          <w:tcPr>
            <w:tcW w:w="850" w:type="pct"/>
            <w:vMerge w:val="continue"/>
            <w:vAlign w:val="center"/>
          </w:tcPr>
          <w:p w14:paraId="65E7DFF7">
            <w:pPr>
              <w:pStyle w:val="16"/>
              <w:jc w:val="center"/>
              <w:rPr>
                <w:lang w:eastAsia="zh-TW"/>
              </w:rPr>
            </w:pPr>
          </w:p>
        </w:tc>
        <w:tc>
          <w:tcPr>
            <w:tcW w:w="1529" w:type="pct"/>
            <w:vAlign w:val="center"/>
          </w:tcPr>
          <w:p w14:paraId="0B87E885">
            <w:pPr>
              <w:pStyle w:val="16"/>
              <w:jc w:val="center"/>
              <w:rPr>
                <w:lang w:eastAsia="zh-TW"/>
              </w:rPr>
            </w:pPr>
            <w:r>
              <w:rPr>
                <w:rFonts w:hint="eastAsia"/>
                <w:lang w:eastAsia="zh-TW"/>
              </w:rPr>
              <w:t>非特定行业</w:t>
            </w:r>
          </w:p>
        </w:tc>
        <w:tc>
          <w:tcPr>
            <w:tcW w:w="2325" w:type="pct"/>
            <w:vAlign w:val="center"/>
          </w:tcPr>
          <w:p w14:paraId="77EFDC01">
            <w:pPr>
              <w:pStyle w:val="16"/>
              <w:jc w:val="center"/>
              <w:rPr>
                <w:lang w:eastAsia="zh-TW"/>
              </w:rPr>
            </w:pPr>
            <w:r>
              <w:rPr>
                <w:lang w:eastAsia="zh-TW"/>
              </w:rPr>
              <w:t>900-000-16</w:t>
            </w:r>
          </w:p>
        </w:tc>
      </w:tr>
      <w:tr w14:paraId="2107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07" w:hRule="atLeast"/>
        </w:trPr>
        <w:tc>
          <w:tcPr>
            <w:tcW w:w="294" w:type="pct"/>
            <w:vMerge w:val="restart"/>
            <w:vAlign w:val="center"/>
          </w:tcPr>
          <w:p w14:paraId="43A6E087">
            <w:pPr>
              <w:pStyle w:val="16"/>
              <w:jc w:val="center"/>
              <w:rPr>
                <w:lang w:eastAsia="zh-TW"/>
              </w:rPr>
            </w:pPr>
            <w:r>
              <w:rPr>
                <w:lang w:eastAsia="zh-TW"/>
              </w:rPr>
              <w:t>9</w:t>
            </w:r>
          </w:p>
        </w:tc>
        <w:tc>
          <w:tcPr>
            <w:tcW w:w="850" w:type="pct"/>
            <w:vMerge w:val="restart"/>
            <w:vAlign w:val="center"/>
          </w:tcPr>
          <w:p w14:paraId="74007EFF">
            <w:pPr>
              <w:pStyle w:val="16"/>
              <w:jc w:val="center"/>
              <w:rPr>
                <w:lang w:eastAsia="zh-TW"/>
              </w:rPr>
            </w:pPr>
            <w:r>
              <w:rPr>
                <w:lang w:eastAsia="zh-TW"/>
              </w:rPr>
              <w:t>HW17</w:t>
            </w:r>
            <w:r>
              <w:rPr>
                <w:rFonts w:hint="eastAsia"/>
                <w:lang w:eastAsia="zh-TW"/>
              </w:rPr>
              <w:t>表面处理废物</w:t>
            </w:r>
          </w:p>
        </w:tc>
        <w:tc>
          <w:tcPr>
            <w:tcW w:w="1529" w:type="pct"/>
            <w:vAlign w:val="center"/>
          </w:tcPr>
          <w:p w14:paraId="5214E250">
            <w:pPr>
              <w:pStyle w:val="16"/>
              <w:jc w:val="center"/>
              <w:rPr>
                <w:lang w:eastAsia="zh-TW"/>
              </w:rPr>
            </w:pPr>
            <w:r>
              <w:rPr>
                <w:rFonts w:hint="eastAsia"/>
                <w:lang w:eastAsia="zh-TW"/>
              </w:rPr>
              <w:t>金属表面处理及热处理加工</w:t>
            </w:r>
          </w:p>
        </w:tc>
        <w:tc>
          <w:tcPr>
            <w:tcW w:w="2325" w:type="pct"/>
            <w:vAlign w:val="center"/>
          </w:tcPr>
          <w:p w14:paraId="063B03A3">
            <w:pPr>
              <w:pStyle w:val="16"/>
              <w:jc w:val="center"/>
              <w:rPr>
                <w:lang w:eastAsia="zh-TW"/>
              </w:rPr>
            </w:pPr>
            <w:r>
              <w:rPr>
                <w:lang w:eastAsia="zh-TW"/>
              </w:rPr>
              <w:t>336-050-17</w:t>
            </w:r>
            <w:r>
              <w:rPr>
                <w:rFonts w:hint="eastAsia"/>
                <w:lang w:eastAsia="zh-TW"/>
              </w:rPr>
              <w:t>、</w:t>
            </w:r>
            <w:r>
              <w:rPr>
                <w:lang w:eastAsia="zh-TW"/>
              </w:rPr>
              <w:t>336-051-17</w:t>
            </w:r>
            <w:r>
              <w:rPr>
                <w:rFonts w:hint="eastAsia"/>
                <w:lang w:eastAsia="zh-TW"/>
              </w:rPr>
              <w:t>、</w:t>
            </w:r>
            <w:r>
              <w:rPr>
                <w:lang w:eastAsia="zh-TW"/>
              </w:rPr>
              <w:t>336-052-17</w:t>
            </w:r>
            <w:r>
              <w:rPr>
                <w:rFonts w:hint="eastAsia"/>
                <w:lang w:eastAsia="zh-TW"/>
              </w:rPr>
              <w:t>、</w:t>
            </w:r>
            <w:r>
              <w:rPr>
                <w:lang w:eastAsia="zh-TW"/>
              </w:rPr>
              <w:t>336-053-17</w:t>
            </w:r>
            <w:r>
              <w:rPr>
                <w:rFonts w:hint="eastAsia"/>
                <w:lang w:eastAsia="zh-TW"/>
              </w:rPr>
              <w:t>、</w:t>
            </w:r>
            <w:r>
              <w:rPr>
                <w:lang w:eastAsia="zh-TW"/>
              </w:rPr>
              <w:t>336-054-17</w:t>
            </w:r>
            <w:r>
              <w:rPr>
                <w:rFonts w:hint="eastAsia"/>
                <w:lang w:eastAsia="zh-TW"/>
              </w:rPr>
              <w:t>、</w:t>
            </w:r>
            <w:r>
              <w:rPr>
                <w:lang w:eastAsia="zh-TW"/>
              </w:rPr>
              <w:t>336-055-17</w:t>
            </w:r>
            <w:r>
              <w:rPr>
                <w:rFonts w:hint="eastAsia"/>
                <w:lang w:eastAsia="zh-TW"/>
              </w:rPr>
              <w:t>、</w:t>
            </w:r>
            <w:r>
              <w:rPr>
                <w:lang w:eastAsia="zh-TW"/>
              </w:rPr>
              <w:t>336-056-17</w:t>
            </w:r>
            <w:r>
              <w:rPr>
                <w:rFonts w:hint="eastAsia"/>
                <w:lang w:eastAsia="zh-TW"/>
              </w:rPr>
              <w:t>、</w:t>
            </w:r>
            <w:r>
              <w:rPr>
                <w:lang w:eastAsia="zh-TW"/>
              </w:rPr>
              <w:t>336-057-17</w:t>
            </w:r>
            <w:r>
              <w:rPr>
                <w:rFonts w:hint="eastAsia"/>
                <w:lang w:eastAsia="zh-TW"/>
              </w:rPr>
              <w:t>、</w:t>
            </w:r>
            <w:r>
              <w:rPr>
                <w:lang w:eastAsia="zh-TW"/>
              </w:rPr>
              <w:t>336-058-17</w:t>
            </w:r>
            <w:r>
              <w:rPr>
                <w:rFonts w:hint="eastAsia"/>
                <w:lang w:eastAsia="zh-TW"/>
              </w:rPr>
              <w:t>、</w:t>
            </w:r>
            <w:r>
              <w:rPr>
                <w:lang w:eastAsia="zh-TW"/>
              </w:rPr>
              <w:t>336-059-17</w:t>
            </w:r>
            <w:r>
              <w:rPr>
                <w:rFonts w:hint="eastAsia"/>
                <w:lang w:eastAsia="zh-TW"/>
              </w:rPr>
              <w:t>、</w:t>
            </w:r>
            <w:r>
              <w:rPr>
                <w:lang w:eastAsia="zh-TW"/>
              </w:rPr>
              <w:t>336-060-17</w:t>
            </w:r>
            <w:r>
              <w:rPr>
                <w:rFonts w:hint="eastAsia"/>
                <w:lang w:eastAsia="zh-TW"/>
              </w:rPr>
              <w:t>、</w:t>
            </w:r>
            <w:r>
              <w:rPr>
                <w:lang w:eastAsia="zh-TW"/>
              </w:rPr>
              <w:t>336-061-17</w:t>
            </w:r>
            <w:r>
              <w:rPr>
                <w:rFonts w:hint="eastAsia"/>
                <w:lang w:eastAsia="zh-TW"/>
              </w:rPr>
              <w:t>、</w:t>
            </w:r>
            <w:r>
              <w:rPr>
                <w:lang w:eastAsia="zh-TW"/>
              </w:rPr>
              <w:t>336-062-17</w:t>
            </w:r>
            <w:r>
              <w:rPr>
                <w:rFonts w:hint="eastAsia"/>
                <w:lang w:eastAsia="zh-TW"/>
              </w:rPr>
              <w:t>、</w:t>
            </w:r>
            <w:r>
              <w:rPr>
                <w:lang w:eastAsia="zh-TW"/>
              </w:rPr>
              <w:t>336-063-17</w:t>
            </w:r>
            <w:r>
              <w:rPr>
                <w:rFonts w:hint="eastAsia"/>
                <w:lang w:eastAsia="zh-TW"/>
              </w:rPr>
              <w:t>、</w:t>
            </w:r>
            <w:r>
              <w:rPr>
                <w:lang w:eastAsia="zh-TW"/>
              </w:rPr>
              <w:t>336-064-17</w:t>
            </w:r>
            <w:r>
              <w:rPr>
                <w:rFonts w:hint="eastAsia"/>
                <w:lang w:eastAsia="zh-TW"/>
              </w:rPr>
              <w:t>、</w:t>
            </w:r>
            <w:r>
              <w:rPr>
                <w:lang w:eastAsia="zh-TW"/>
              </w:rPr>
              <w:t>336-066-17</w:t>
            </w:r>
            <w:r>
              <w:rPr>
                <w:rFonts w:hint="eastAsia"/>
                <w:lang w:eastAsia="zh-TW"/>
              </w:rPr>
              <w:t>、</w:t>
            </w:r>
            <w:r>
              <w:rPr>
                <w:lang w:eastAsia="zh-TW"/>
              </w:rPr>
              <w:t>336-067-17</w:t>
            </w:r>
            <w:r>
              <w:rPr>
                <w:rFonts w:hint="eastAsia"/>
                <w:lang w:eastAsia="zh-TW"/>
              </w:rPr>
              <w:t>、</w:t>
            </w:r>
            <w:r>
              <w:rPr>
                <w:lang w:eastAsia="zh-TW"/>
              </w:rPr>
              <w:t>336-068-17</w:t>
            </w:r>
            <w:r>
              <w:rPr>
                <w:rFonts w:hint="eastAsia"/>
                <w:lang w:eastAsia="zh-TW"/>
              </w:rPr>
              <w:t>、</w:t>
            </w:r>
            <w:r>
              <w:rPr>
                <w:lang w:eastAsia="zh-TW"/>
              </w:rPr>
              <w:t>336-069-17</w:t>
            </w:r>
            <w:r>
              <w:rPr>
                <w:rFonts w:hint="eastAsia"/>
                <w:lang w:eastAsia="zh-TW"/>
              </w:rPr>
              <w:t>、</w:t>
            </w:r>
            <w:r>
              <w:rPr>
                <w:lang w:eastAsia="zh-TW"/>
              </w:rPr>
              <w:t>336-100-17</w:t>
            </w:r>
            <w:r>
              <w:rPr>
                <w:rFonts w:hint="eastAsia"/>
                <w:lang w:eastAsia="zh-TW"/>
              </w:rPr>
              <w:t>、</w:t>
            </w:r>
            <w:r>
              <w:rPr>
                <w:lang w:eastAsia="zh-TW"/>
              </w:rPr>
              <w:t>336-101-17</w:t>
            </w:r>
          </w:p>
        </w:tc>
      </w:tr>
      <w:tr w14:paraId="1996E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2E12A5EA">
            <w:pPr>
              <w:pStyle w:val="16"/>
              <w:jc w:val="center"/>
              <w:rPr>
                <w:lang w:eastAsia="zh-TW"/>
              </w:rPr>
            </w:pPr>
          </w:p>
        </w:tc>
        <w:tc>
          <w:tcPr>
            <w:tcW w:w="850" w:type="pct"/>
            <w:vMerge w:val="continue"/>
            <w:vAlign w:val="center"/>
          </w:tcPr>
          <w:p w14:paraId="1C73BACE">
            <w:pPr>
              <w:pStyle w:val="16"/>
              <w:jc w:val="center"/>
              <w:rPr>
                <w:lang w:eastAsia="zh-TW"/>
              </w:rPr>
            </w:pPr>
          </w:p>
        </w:tc>
        <w:tc>
          <w:tcPr>
            <w:tcW w:w="1529" w:type="pct"/>
            <w:vAlign w:val="center"/>
          </w:tcPr>
          <w:p w14:paraId="1ED23E8A">
            <w:pPr>
              <w:pStyle w:val="16"/>
              <w:jc w:val="center"/>
              <w:rPr>
                <w:lang w:eastAsia="zh-TW"/>
              </w:rPr>
            </w:pPr>
            <w:r>
              <w:rPr>
                <w:rFonts w:hint="eastAsia"/>
                <w:lang w:eastAsia="zh-TW"/>
              </w:rPr>
              <w:t>非特定行业</w:t>
            </w:r>
          </w:p>
        </w:tc>
        <w:tc>
          <w:tcPr>
            <w:tcW w:w="2325" w:type="pct"/>
            <w:vAlign w:val="center"/>
          </w:tcPr>
          <w:p w14:paraId="02B5F579">
            <w:pPr>
              <w:pStyle w:val="16"/>
              <w:jc w:val="center"/>
              <w:rPr>
                <w:lang w:eastAsia="zh-TW"/>
              </w:rPr>
            </w:pPr>
            <w:r>
              <w:rPr>
                <w:lang w:eastAsia="zh-TW"/>
              </w:rPr>
              <w:t>900-000-17</w:t>
            </w:r>
          </w:p>
        </w:tc>
      </w:tr>
      <w:tr w14:paraId="4654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trPr>
        <w:tc>
          <w:tcPr>
            <w:tcW w:w="294" w:type="pct"/>
            <w:vMerge w:val="restart"/>
            <w:vAlign w:val="center"/>
          </w:tcPr>
          <w:p w14:paraId="4CEC1822">
            <w:pPr>
              <w:pStyle w:val="16"/>
              <w:jc w:val="center"/>
              <w:rPr>
                <w:lang w:eastAsia="zh-TW"/>
              </w:rPr>
            </w:pPr>
            <w:r>
              <w:rPr>
                <w:lang w:eastAsia="zh-TW"/>
              </w:rPr>
              <w:t>10</w:t>
            </w:r>
          </w:p>
        </w:tc>
        <w:tc>
          <w:tcPr>
            <w:tcW w:w="850" w:type="pct"/>
            <w:vMerge w:val="restart"/>
            <w:vAlign w:val="center"/>
          </w:tcPr>
          <w:p w14:paraId="1866AE2A">
            <w:pPr>
              <w:pStyle w:val="16"/>
              <w:jc w:val="center"/>
              <w:rPr>
                <w:lang w:eastAsia="zh-TW"/>
              </w:rPr>
            </w:pPr>
            <w:r>
              <w:rPr>
                <w:lang w:eastAsia="zh-TW"/>
              </w:rPr>
              <w:t>HW18</w:t>
            </w:r>
            <w:r>
              <w:rPr>
                <w:rFonts w:hint="eastAsia"/>
                <w:lang w:eastAsia="zh-TW"/>
              </w:rPr>
              <w:t>焚烧处置残渣</w:t>
            </w:r>
          </w:p>
        </w:tc>
        <w:tc>
          <w:tcPr>
            <w:tcW w:w="1529" w:type="pct"/>
            <w:vAlign w:val="center"/>
          </w:tcPr>
          <w:p w14:paraId="3634449F">
            <w:pPr>
              <w:pStyle w:val="16"/>
              <w:jc w:val="center"/>
              <w:rPr>
                <w:lang w:eastAsia="zh-TW"/>
              </w:rPr>
            </w:pPr>
            <w:r>
              <w:rPr>
                <w:rFonts w:hint="eastAsia"/>
                <w:lang w:eastAsia="zh-TW"/>
              </w:rPr>
              <w:t>环境治理业</w:t>
            </w:r>
          </w:p>
        </w:tc>
        <w:tc>
          <w:tcPr>
            <w:tcW w:w="2325" w:type="pct"/>
            <w:vAlign w:val="center"/>
          </w:tcPr>
          <w:p w14:paraId="0E39468E">
            <w:pPr>
              <w:pStyle w:val="16"/>
              <w:jc w:val="center"/>
              <w:rPr>
                <w:lang w:eastAsia="zh-TW"/>
              </w:rPr>
            </w:pPr>
            <w:r>
              <w:rPr>
                <w:lang w:eastAsia="zh-TW"/>
              </w:rPr>
              <w:t>772-002-18</w:t>
            </w:r>
            <w:r>
              <w:rPr>
                <w:rFonts w:hint="eastAsia"/>
                <w:lang w:eastAsia="zh-TW"/>
              </w:rPr>
              <w:t>、</w:t>
            </w:r>
            <w:r>
              <w:rPr>
                <w:lang w:eastAsia="zh-TW"/>
              </w:rPr>
              <w:t>772-003-18</w:t>
            </w:r>
            <w:r>
              <w:rPr>
                <w:rFonts w:hint="eastAsia"/>
                <w:lang w:eastAsia="zh-TW"/>
              </w:rPr>
              <w:t>、</w:t>
            </w:r>
            <w:r>
              <w:rPr>
                <w:lang w:eastAsia="zh-TW"/>
              </w:rPr>
              <w:t>772-004-18</w:t>
            </w:r>
            <w:r>
              <w:rPr>
                <w:rFonts w:hint="eastAsia"/>
                <w:lang w:eastAsia="zh-TW"/>
              </w:rPr>
              <w:t>、</w:t>
            </w:r>
            <w:r>
              <w:rPr>
                <w:lang w:eastAsia="zh-TW"/>
              </w:rPr>
              <w:t>772-005-18</w:t>
            </w:r>
          </w:p>
        </w:tc>
      </w:tr>
      <w:tr w14:paraId="0B7F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308B8E42">
            <w:pPr>
              <w:pStyle w:val="16"/>
              <w:jc w:val="center"/>
              <w:rPr>
                <w:lang w:eastAsia="zh-TW"/>
              </w:rPr>
            </w:pPr>
          </w:p>
        </w:tc>
        <w:tc>
          <w:tcPr>
            <w:tcW w:w="850" w:type="pct"/>
            <w:vMerge w:val="continue"/>
            <w:vAlign w:val="center"/>
          </w:tcPr>
          <w:p w14:paraId="74DD5A68">
            <w:pPr>
              <w:pStyle w:val="16"/>
              <w:jc w:val="center"/>
              <w:rPr>
                <w:lang w:eastAsia="zh-TW"/>
              </w:rPr>
            </w:pPr>
          </w:p>
        </w:tc>
        <w:tc>
          <w:tcPr>
            <w:tcW w:w="1529" w:type="pct"/>
            <w:vAlign w:val="center"/>
          </w:tcPr>
          <w:p w14:paraId="6AE23F37">
            <w:pPr>
              <w:pStyle w:val="16"/>
              <w:jc w:val="center"/>
              <w:rPr>
                <w:lang w:eastAsia="zh-TW"/>
              </w:rPr>
            </w:pPr>
            <w:r>
              <w:rPr>
                <w:rFonts w:hint="eastAsia"/>
                <w:lang w:eastAsia="zh-TW"/>
              </w:rPr>
              <w:t>非特定行业</w:t>
            </w:r>
          </w:p>
        </w:tc>
        <w:tc>
          <w:tcPr>
            <w:tcW w:w="2325" w:type="pct"/>
            <w:vAlign w:val="center"/>
          </w:tcPr>
          <w:p w14:paraId="04A00F81">
            <w:pPr>
              <w:pStyle w:val="16"/>
              <w:jc w:val="center"/>
              <w:rPr>
                <w:lang w:eastAsia="zh-TW"/>
              </w:rPr>
            </w:pPr>
            <w:r>
              <w:rPr>
                <w:lang w:eastAsia="zh-TW"/>
              </w:rPr>
              <w:t>900-000-18</w:t>
            </w:r>
          </w:p>
        </w:tc>
      </w:tr>
      <w:tr w14:paraId="3D1C9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7" w:hRule="atLeast"/>
        </w:trPr>
        <w:tc>
          <w:tcPr>
            <w:tcW w:w="294" w:type="pct"/>
            <w:vAlign w:val="center"/>
          </w:tcPr>
          <w:p w14:paraId="34388F74">
            <w:pPr>
              <w:pStyle w:val="16"/>
              <w:jc w:val="center"/>
              <w:rPr>
                <w:lang w:eastAsia="zh-TW"/>
              </w:rPr>
            </w:pPr>
            <w:r>
              <w:rPr>
                <w:lang w:eastAsia="zh-TW"/>
              </w:rPr>
              <w:t>11</w:t>
            </w:r>
          </w:p>
        </w:tc>
        <w:tc>
          <w:tcPr>
            <w:tcW w:w="850" w:type="pct"/>
            <w:vAlign w:val="center"/>
          </w:tcPr>
          <w:p w14:paraId="78E4138E">
            <w:pPr>
              <w:pStyle w:val="16"/>
              <w:jc w:val="center"/>
              <w:rPr>
                <w:lang w:eastAsia="zh-TW"/>
              </w:rPr>
            </w:pPr>
            <w:r>
              <w:rPr>
                <w:lang w:eastAsia="zh-TW"/>
              </w:rPr>
              <w:t>HW19</w:t>
            </w:r>
            <w:r>
              <w:rPr>
                <w:rFonts w:hint="eastAsia"/>
                <w:lang w:eastAsia="zh-TW"/>
              </w:rPr>
              <w:t>含金属羰基化 合物废物</w:t>
            </w:r>
          </w:p>
        </w:tc>
        <w:tc>
          <w:tcPr>
            <w:tcW w:w="1529" w:type="pct"/>
            <w:vAlign w:val="center"/>
          </w:tcPr>
          <w:p w14:paraId="60CF1430">
            <w:pPr>
              <w:pStyle w:val="16"/>
              <w:jc w:val="center"/>
              <w:rPr>
                <w:lang w:eastAsia="zh-TW"/>
              </w:rPr>
            </w:pPr>
            <w:r>
              <w:rPr>
                <w:rFonts w:hint="eastAsia"/>
                <w:lang w:eastAsia="zh-TW"/>
              </w:rPr>
              <w:t>非特定行业</w:t>
            </w:r>
          </w:p>
        </w:tc>
        <w:tc>
          <w:tcPr>
            <w:tcW w:w="2325" w:type="pct"/>
            <w:vAlign w:val="center"/>
          </w:tcPr>
          <w:p w14:paraId="03465AF8">
            <w:pPr>
              <w:pStyle w:val="16"/>
              <w:jc w:val="center"/>
              <w:rPr>
                <w:lang w:eastAsia="zh-TW"/>
              </w:rPr>
            </w:pPr>
            <w:r>
              <w:rPr>
                <w:lang w:eastAsia="zh-TW"/>
              </w:rPr>
              <w:t>900-020-19</w:t>
            </w:r>
            <w:r>
              <w:rPr>
                <w:rFonts w:hint="eastAsia"/>
                <w:lang w:eastAsia="zh-TW"/>
              </w:rPr>
              <w:t>、</w:t>
            </w:r>
            <w:r>
              <w:rPr>
                <w:lang w:eastAsia="zh-TW"/>
              </w:rPr>
              <w:t>900-000-19</w:t>
            </w:r>
          </w:p>
        </w:tc>
      </w:tr>
      <w:tr w14:paraId="5726D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0C71BD92">
            <w:pPr>
              <w:pStyle w:val="16"/>
              <w:jc w:val="center"/>
              <w:rPr>
                <w:lang w:eastAsia="zh-TW"/>
              </w:rPr>
            </w:pPr>
            <w:r>
              <w:rPr>
                <w:lang w:eastAsia="zh-TW"/>
              </w:rPr>
              <w:t>12</w:t>
            </w:r>
          </w:p>
        </w:tc>
        <w:tc>
          <w:tcPr>
            <w:tcW w:w="850" w:type="pct"/>
            <w:vMerge w:val="restart"/>
            <w:vAlign w:val="center"/>
          </w:tcPr>
          <w:p w14:paraId="028236A0">
            <w:pPr>
              <w:pStyle w:val="16"/>
              <w:jc w:val="center"/>
              <w:rPr>
                <w:lang w:eastAsia="zh-TW"/>
              </w:rPr>
            </w:pPr>
            <w:r>
              <w:rPr>
                <w:lang w:eastAsia="zh-TW"/>
              </w:rPr>
              <w:t>HW21</w:t>
            </w:r>
            <w:r>
              <w:rPr>
                <w:rFonts w:hint="eastAsia"/>
                <w:lang w:eastAsia="zh-TW"/>
              </w:rPr>
              <w:t>含铬废物</w:t>
            </w:r>
          </w:p>
        </w:tc>
        <w:tc>
          <w:tcPr>
            <w:tcW w:w="1529" w:type="pct"/>
            <w:vAlign w:val="center"/>
          </w:tcPr>
          <w:p w14:paraId="58764E86">
            <w:pPr>
              <w:pStyle w:val="16"/>
              <w:jc w:val="center"/>
              <w:rPr>
                <w:lang w:eastAsia="zh-TW"/>
              </w:rPr>
            </w:pPr>
            <w:r>
              <w:rPr>
                <w:rFonts w:hint="eastAsia"/>
                <w:lang w:eastAsia="zh-TW"/>
              </w:rPr>
              <w:t>毛皮鞣制及制品加工</w:t>
            </w:r>
          </w:p>
        </w:tc>
        <w:tc>
          <w:tcPr>
            <w:tcW w:w="2325" w:type="pct"/>
            <w:vAlign w:val="center"/>
          </w:tcPr>
          <w:p w14:paraId="4DAF3F93">
            <w:pPr>
              <w:pStyle w:val="16"/>
              <w:jc w:val="center"/>
              <w:rPr>
                <w:lang w:eastAsia="zh-TW"/>
              </w:rPr>
            </w:pPr>
            <w:r>
              <w:rPr>
                <w:lang w:eastAsia="zh-TW"/>
              </w:rPr>
              <w:t>193-001-21</w:t>
            </w:r>
            <w:r>
              <w:rPr>
                <w:rFonts w:hint="eastAsia"/>
                <w:lang w:eastAsia="zh-TW"/>
              </w:rPr>
              <w:t>、</w:t>
            </w:r>
            <w:r>
              <w:rPr>
                <w:lang w:eastAsia="zh-TW"/>
              </w:rPr>
              <w:t>193-002-21</w:t>
            </w:r>
          </w:p>
        </w:tc>
      </w:tr>
      <w:tr w14:paraId="55FE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078DB5D1">
            <w:pPr>
              <w:pStyle w:val="16"/>
              <w:jc w:val="center"/>
              <w:rPr>
                <w:lang w:eastAsia="zh-TW"/>
              </w:rPr>
            </w:pPr>
          </w:p>
        </w:tc>
        <w:tc>
          <w:tcPr>
            <w:tcW w:w="850" w:type="pct"/>
            <w:vMerge w:val="continue"/>
            <w:vAlign w:val="center"/>
          </w:tcPr>
          <w:p w14:paraId="6284C93F">
            <w:pPr>
              <w:pStyle w:val="16"/>
              <w:jc w:val="center"/>
              <w:rPr>
                <w:lang w:eastAsia="zh-TW"/>
              </w:rPr>
            </w:pPr>
          </w:p>
        </w:tc>
        <w:tc>
          <w:tcPr>
            <w:tcW w:w="1529" w:type="pct"/>
            <w:vAlign w:val="center"/>
          </w:tcPr>
          <w:p w14:paraId="1B296A2E">
            <w:pPr>
              <w:pStyle w:val="16"/>
              <w:jc w:val="center"/>
              <w:rPr>
                <w:lang w:eastAsia="zh-TW"/>
              </w:rPr>
            </w:pPr>
            <w:r>
              <w:rPr>
                <w:rFonts w:hint="eastAsia"/>
                <w:lang w:eastAsia="zh-TW"/>
              </w:rPr>
              <w:t>电子元件及电子专用材料制造</w:t>
            </w:r>
          </w:p>
        </w:tc>
        <w:tc>
          <w:tcPr>
            <w:tcW w:w="2325" w:type="pct"/>
            <w:vAlign w:val="center"/>
          </w:tcPr>
          <w:p w14:paraId="1EDB1698">
            <w:pPr>
              <w:pStyle w:val="16"/>
              <w:jc w:val="center"/>
              <w:rPr>
                <w:lang w:eastAsia="zh-TW"/>
              </w:rPr>
            </w:pPr>
            <w:r>
              <w:rPr>
                <w:lang w:eastAsia="zh-TW"/>
              </w:rPr>
              <w:t>398-002-21</w:t>
            </w:r>
          </w:p>
        </w:tc>
      </w:tr>
      <w:tr w14:paraId="7B8B8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1ECDB1D0">
            <w:pPr>
              <w:pStyle w:val="16"/>
              <w:jc w:val="center"/>
              <w:rPr>
                <w:lang w:eastAsia="zh-TW"/>
              </w:rPr>
            </w:pPr>
          </w:p>
        </w:tc>
        <w:tc>
          <w:tcPr>
            <w:tcW w:w="850" w:type="pct"/>
            <w:vMerge w:val="continue"/>
            <w:vAlign w:val="center"/>
          </w:tcPr>
          <w:p w14:paraId="542B34CE">
            <w:pPr>
              <w:pStyle w:val="16"/>
              <w:jc w:val="center"/>
              <w:rPr>
                <w:lang w:eastAsia="zh-TW"/>
              </w:rPr>
            </w:pPr>
          </w:p>
        </w:tc>
        <w:tc>
          <w:tcPr>
            <w:tcW w:w="1529" w:type="pct"/>
            <w:vAlign w:val="center"/>
          </w:tcPr>
          <w:p w14:paraId="18959E2D">
            <w:pPr>
              <w:pStyle w:val="16"/>
              <w:jc w:val="center"/>
              <w:rPr>
                <w:lang w:eastAsia="zh-TW"/>
              </w:rPr>
            </w:pPr>
            <w:r>
              <w:rPr>
                <w:rFonts w:hint="eastAsia"/>
                <w:lang w:eastAsia="zh-TW"/>
              </w:rPr>
              <w:t>非特定行业</w:t>
            </w:r>
          </w:p>
        </w:tc>
        <w:tc>
          <w:tcPr>
            <w:tcW w:w="2325" w:type="pct"/>
            <w:vAlign w:val="center"/>
          </w:tcPr>
          <w:p w14:paraId="3EE1E7EF">
            <w:pPr>
              <w:pStyle w:val="16"/>
              <w:jc w:val="center"/>
              <w:rPr>
                <w:lang w:eastAsia="zh-TW"/>
              </w:rPr>
            </w:pPr>
            <w:r>
              <w:rPr>
                <w:lang w:eastAsia="zh-TW"/>
              </w:rPr>
              <w:t>900-000-21</w:t>
            </w:r>
          </w:p>
        </w:tc>
      </w:tr>
      <w:tr w14:paraId="7248E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294" w:type="pct"/>
            <w:vAlign w:val="center"/>
          </w:tcPr>
          <w:p w14:paraId="340DB709">
            <w:pPr>
              <w:pStyle w:val="16"/>
              <w:jc w:val="center"/>
              <w:rPr>
                <w:lang w:eastAsia="zh-TW"/>
              </w:rPr>
            </w:pPr>
            <w:r>
              <w:rPr>
                <w:lang w:eastAsia="zh-TW"/>
              </w:rPr>
              <w:t>13</w:t>
            </w:r>
          </w:p>
        </w:tc>
        <w:tc>
          <w:tcPr>
            <w:tcW w:w="850" w:type="pct"/>
            <w:vAlign w:val="center"/>
          </w:tcPr>
          <w:p w14:paraId="0D33A652">
            <w:pPr>
              <w:pStyle w:val="16"/>
              <w:jc w:val="center"/>
              <w:rPr>
                <w:lang w:eastAsia="zh-TW"/>
              </w:rPr>
            </w:pPr>
            <w:r>
              <w:rPr>
                <w:lang w:eastAsia="zh-TW"/>
              </w:rPr>
              <w:t>HW22</w:t>
            </w:r>
            <w:r>
              <w:rPr>
                <w:rFonts w:hint="eastAsia"/>
                <w:lang w:eastAsia="zh-TW"/>
              </w:rPr>
              <w:t>含铜废物</w:t>
            </w:r>
          </w:p>
        </w:tc>
        <w:tc>
          <w:tcPr>
            <w:tcW w:w="1529" w:type="pct"/>
            <w:vAlign w:val="center"/>
          </w:tcPr>
          <w:p w14:paraId="1180474C">
            <w:pPr>
              <w:pStyle w:val="16"/>
              <w:jc w:val="center"/>
              <w:rPr>
                <w:lang w:eastAsia="zh-TW"/>
              </w:rPr>
            </w:pPr>
            <w:r>
              <w:rPr>
                <w:rFonts w:hint="eastAsia"/>
                <w:lang w:eastAsia="zh-TW"/>
              </w:rPr>
              <w:t>非特定行业</w:t>
            </w:r>
          </w:p>
        </w:tc>
        <w:tc>
          <w:tcPr>
            <w:tcW w:w="2325" w:type="pct"/>
            <w:vAlign w:val="center"/>
          </w:tcPr>
          <w:p w14:paraId="013BE83C">
            <w:pPr>
              <w:pStyle w:val="16"/>
              <w:jc w:val="center"/>
              <w:rPr>
                <w:lang w:eastAsia="zh-TW"/>
              </w:rPr>
            </w:pPr>
            <w:r>
              <w:rPr>
                <w:lang w:eastAsia="zh-TW"/>
              </w:rPr>
              <w:t>900-000-22</w:t>
            </w:r>
          </w:p>
        </w:tc>
      </w:tr>
      <w:tr w14:paraId="49EC8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294" w:type="pct"/>
            <w:vMerge w:val="restart"/>
            <w:vAlign w:val="center"/>
          </w:tcPr>
          <w:p w14:paraId="72BB392E">
            <w:pPr>
              <w:pStyle w:val="16"/>
              <w:jc w:val="center"/>
              <w:rPr>
                <w:lang w:eastAsia="zh-TW"/>
              </w:rPr>
            </w:pPr>
            <w:r>
              <w:rPr>
                <w:lang w:eastAsia="zh-TW"/>
              </w:rPr>
              <w:t>14</w:t>
            </w:r>
          </w:p>
        </w:tc>
        <w:tc>
          <w:tcPr>
            <w:tcW w:w="850" w:type="pct"/>
            <w:vMerge w:val="restart"/>
            <w:vAlign w:val="center"/>
          </w:tcPr>
          <w:p w14:paraId="138D9246">
            <w:pPr>
              <w:pStyle w:val="16"/>
              <w:jc w:val="center"/>
              <w:rPr>
                <w:lang w:eastAsia="zh-TW"/>
              </w:rPr>
            </w:pPr>
            <w:r>
              <w:rPr>
                <w:lang w:eastAsia="zh-TW"/>
              </w:rPr>
              <w:t>HW29</w:t>
            </w:r>
            <w:r>
              <w:rPr>
                <w:rFonts w:hint="eastAsia"/>
                <w:lang w:eastAsia="zh-TW"/>
              </w:rPr>
              <w:t>含铜废物</w:t>
            </w:r>
          </w:p>
        </w:tc>
        <w:tc>
          <w:tcPr>
            <w:tcW w:w="1529" w:type="pct"/>
            <w:vAlign w:val="center"/>
          </w:tcPr>
          <w:p w14:paraId="393144F2">
            <w:pPr>
              <w:pStyle w:val="16"/>
              <w:jc w:val="center"/>
              <w:rPr>
                <w:lang w:eastAsia="zh-TW"/>
              </w:rPr>
            </w:pPr>
            <w:r>
              <w:rPr>
                <w:rFonts w:hint="eastAsia"/>
                <w:lang w:eastAsia="zh-TW"/>
              </w:rPr>
              <w:t>天然气开采</w:t>
            </w:r>
          </w:p>
        </w:tc>
        <w:tc>
          <w:tcPr>
            <w:tcW w:w="2325" w:type="pct"/>
            <w:vAlign w:val="center"/>
          </w:tcPr>
          <w:p w14:paraId="322ED6A0">
            <w:pPr>
              <w:pStyle w:val="16"/>
              <w:jc w:val="center"/>
              <w:rPr>
                <w:lang w:eastAsia="zh-TW"/>
              </w:rPr>
            </w:pPr>
            <w:r>
              <w:rPr>
                <w:lang w:eastAsia="zh-TW"/>
              </w:rPr>
              <w:t>072-002-29</w:t>
            </w:r>
          </w:p>
        </w:tc>
      </w:tr>
      <w:tr w14:paraId="225C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294" w:type="pct"/>
            <w:vMerge w:val="continue"/>
            <w:vAlign w:val="center"/>
          </w:tcPr>
          <w:p w14:paraId="11529D4E">
            <w:pPr>
              <w:pStyle w:val="16"/>
              <w:jc w:val="center"/>
              <w:rPr>
                <w:lang w:eastAsia="zh-TW"/>
              </w:rPr>
            </w:pPr>
          </w:p>
        </w:tc>
        <w:tc>
          <w:tcPr>
            <w:tcW w:w="850" w:type="pct"/>
            <w:vMerge w:val="continue"/>
            <w:vAlign w:val="center"/>
          </w:tcPr>
          <w:p w14:paraId="2969798D">
            <w:pPr>
              <w:pStyle w:val="16"/>
              <w:jc w:val="center"/>
              <w:rPr>
                <w:lang w:eastAsia="zh-TW"/>
              </w:rPr>
            </w:pPr>
          </w:p>
        </w:tc>
        <w:tc>
          <w:tcPr>
            <w:tcW w:w="1529" w:type="pct"/>
            <w:vAlign w:val="center"/>
          </w:tcPr>
          <w:p w14:paraId="4E68E340">
            <w:pPr>
              <w:pStyle w:val="16"/>
              <w:jc w:val="center"/>
              <w:rPr>
                <w:lang w:eastAsia="zh-TW"/>
              </w:rPr>
            </w:pPr>
            <w:r>
              <w:rPr>
                <w:rFonts w:hint="eastAsia"/>
                <w:lang w:eastAsia="zh-TW"/>
              </w:rPr>
              <w:t>常用有色金属矿采选</w:t>
            </w:r>
          </w:p>
        </w:tc>
        <w:tc>
          <w:tcPr>
            <w:tcW w:w="2325" w:type="pct"/>
            <w:vAlign w:val="center"/>
          </w:tcPr>
          <w:p w14:paraId="28E2DD9A">
            <w:pPr>
              <w:pStyle w:val="16"/>
              <w:jc w:val="center"/>
              <w:rPr>
                <w:lang w:eastAsia="zh-TW"/>
              </w:rPr>
            </w:pPr>
            <w:r>
              <w:rPr>
                <w:lang w:eastAsia="zh-TW"/>
              </w:rPr>
              <w:t>091-003-29</w:t>
            </w:r>
          </w:p>
        </w:tc>
      </w:tr>
      <w:tr w14:paraId="1F2B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294" w:type="pct"/>
            <w:vMerge w:val="continue"/>
            <w:vAlign w:val="center"/>
          </w:tcPr>
          <w:p w14:paraId="42FCD93D">
            <w:pPr>
              <w:pStyle w:val="16"/>
              <w:jc w:val="center"/>
              <w:rPr>
                <w:lang w:eastAsia="zh-TW"/>
              </w:rPr>
            </w:pPr>
          </w:p>
        </w:tc>
        <w:tc>
          <w:tcPr>
            <w:tcW w:w="850" w:type="pct"/>
            <w:vMerge w:val="continue"/>
            <w:vAlign w:val="center"/>
          </w:tcPr>
          <w:p w14:paraId="7926DFA9">
            <w:pPr>
              <w:pStyle w:val="16"/>
              <w:jc w:val="center"/>
              <w:rPr>
                <w:lang w:eastAsia="zh-TW"/>
              </w:rPr>
            </w:pPr>
          </w:p>
        </w:tc>
        <w:tc>
          <w:tcPr>
            <w:tcW w:w="1529" w:type="pct"/>
            <w:vAlign w:val="center"/>
          </w:tcPr>
          <w:p w14:paraId="635F42D0">
            <w:pPr>
              <w:pStyle w:val="16"/>
              <w:jc w:val="center"/>
              <w:rPr>
                <w:lang w:eastAsia="zh-TW"/>
              </w:rPr>
            </w:pPr>
            <w:r>
              <w:rPr>
                <w:rFonts w:hint="eastAsia"/>
                <w:lang w:eastAsia="zh-TW"/>
              </w:rPr>
              <w:t>贵金属冶炼</w:t>
            </w:r>
          </w:p>
        </w:tc>
        <w:tc>
          <w:tcPr>
            <w:tcW w:w="2325" w:type="pct"/>
            <w:vAlign w:val="center"/>
          </w:tcPr>
          <w:p w14:paraId="58931F78">
            <w:pPr>
              <w:pStyle w:val="16"/>
              <w:jc w:val="center"/>
              <w:rPr>
                <w:lang w:eastAsia="zh-TW"/>
              </w:rPr>
            </w:pPr>
            <w:r>
              <w:rPr>
                <w:lang w:eastAsia="zh-TW"/>
              </w:rPr>
              <w:t>322-002-29</w:t>
            </w:r>
          </w:p>
        </w:tc>
      </w:tr>
      <w:tr w14:paraId="4CE5E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294" w:type="pct"/>
            <w:vMerge w:val="continue"/>
            <w:vAlign w:val="center"/>
          </w:tcPr>
          <w:p w14:paraId="566028F3">
            <w:pPr>
              <w:pStyle w:val="16"/>
              <w:jc w:val="center"/>
              <w:rPr>
                <w:lang w:eastAsia="zh-TW"/>
              </w:rPr>
            </w:pPr>
          </w:p>
        </w:tc>
        <w:tc>
          <w:tcPr>
            <w:tcW w:w="850" w:type="pct"/>
            <w:vMerge w:val="continue"/>
            <w:vAlign w:val="center"/>
          </w:tcPr>
          <w:p w14:paraId="420FC765">
            <w:pPr>
              <w:pStyle w:val="16"/>
              <w:jc w:val="center"/>
              <w:rPr>
                <w:lang w:eastAsia="zh-TW"/>
              </w:rPr>
            </w:pPr>
          </w:p>
        </w:tc>
        <w:tc>
          <w:tcPr>
            <w:tcW w:w="1529" w:type="pct"/>
            <w:vAlign w:val="center"/>
          </w:tcPr>
          <w:p w14:paraId="726154B7">
            <w:pPr>
              <w:pStyle w:val="16"/>
              <w:jc w:val="center"/>
              <w:rPr>
                <w:lang w:eastAsia="zh-TW"/>
              </w:rPr>
            </w:pPr>
            <w:r>
              <w:rPr>
                <w:rFonts w:hint="eastAsia"/>
                <w:lang w:eastAsia="zh-TW"/>
              </w:rPr>
              <w:t>印刷</w:t>
            </w:r>
          </w:p>
        </w:tc>
        <w:tc>
          <w:tcPr>
            <w:tcW w:w="2325" w:type="pct"/>
            <w:vAlign w:val="center"/>
          </w:tcPr>
          <w:p w14:paraId="1AFBE752">
            <w:pPr>
              <w:pStyle w:val="16"/>
              <w:jc w:val="center"/>
              <w:rPr>
                <w:lang w:eastAsia="zh-TW"/>
              </w:rPr>
            </w:pPr>
            <w:r>
              <w:rPr>
                <w:lang w:eastAsia="zh-TW"/>
              </w:rPr>
              <w:t>231-007-29</w:t>
            </w:r>
          </w:p>
        </w:tc>
      </w:tr>
      <w:tr w14:paraId="7891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294" w:type="pct"/>
            <w:vMerge w:val="continue"/>
            <w:vAlign w:val="center"/>
          </w:tcPr>
          <w:p w14:paraId="2B8AC4B0">
            <w:pPr>
              <w:pStyle w:val="16"/>
              <w:jc w:val="center"/>
              <w:rPr>
                <w:lang w:eastAsia="zh-TW"/>
              </w:rPr>
            </w:pPr>
          </w:p>
        </w:tc>
        <w:tc>
          <w:tcPr>
            <w:tcW w:w="850" w:type="pct"/>
            <w:vMerge w:val="continue"/>
            <w:vAlign w:val="center"/>
          </w:tcPr>
          <w:p w14:paraId="05A85175">
            <w:pPr>
              <w:pStyle w:val="16"/>
              <w:jc w:val="center"/>
              <w:rPr>
                <w:lang w:eastAsia="zh-TW"/>
              </w:rPr>
            </w:pPr>
          </w:p>
        </w:tc>
        <w:tc>
          <w:tcPr>
            <w:tcW w:w="1529" w:type="pct"/>
            <w:vAlign w:val="center"/>
          </w:tcPr>
          <w:p w14:paraId="2549ADDA">
            <w:pPr>
              <w:pStyle w:val="16"/>
              <w:jc w:val="center"/>
              <w:rPr>
                <w:lang w:eastAsia="zh-TW"/>
              </w:rPr>
            </w:pPr>
            <w:r>
              <w:rPr>
                <w:rFonts w:hint="eastAsia"/>
                <w:lang w:eastAsia="zh-TW"/>
              </w:rPr>
              <w:t>基础化学原料制造</w:t>
            </w:r>
          </w:p>
        </w:tc>
        <w:tc>
          <w:tcPr>
            <w:tcW w:w="2325" w:type="pct"/>
            <w:vAlign w:val="center"/>
          </w:tcPr>
          <w:p w14:paraId="169F4E74">
            <w:pPr>
              <w:pStyle w:val="16"/>
              <w:jc w:val="center"/>
              <w:rPr>
                <w:lang w:eastAsia="zh-TW"/>
              </w:rPr>
            </w:pPr>
            <w:r>
              <w:rPr>
                <w:lang w:eastAsia="zh-TW"/>
              </w:rPr>
              <w:t>261-051-29</w:t>
            </w:r>
            <w:r>
              <w:rPr>
                <w:rFonts w:hint="eastAsia"/>
                <w:lang w:eastAsia="zh-TW"/>
              </w:rPr>
              <w:t>、</w:t>
            </w:r>
            <w:r>
              <w:rPr>
                <w:lang w:eastAsia="zh-TW"/>
              </w:rPr>
              <w:t>261-052-29</w:t>
            </w:r>
            <w:r>
              <w:rPr>
                <w:rFonts w:hint="eastAsia"/>
                <w:lang w:eastAsia="zh-TW"/>
              </w:rPr>
              <w:t>、</w:t>
            </w:r>
            <w:r>
              <w:rPr>
                <w:lang w:eastAsia="zh-TW"/>
              </w:rPr>
              <w:t>261-053-29</w:t>
            </w:r>
            <w:r>
              <w:rPr>
                <w:rFonts w:hint="eastAsia"/>
                <w:lang w:eastAsia="zh-TW"/>
              </w:rPr>
              <w:t>、</w:t>
            </w:r>
            <w:r>
              <w:rPr>
                <w:lang w:eastAsia="zh-TW"/>
              </w:rPr>
              <w:t>261-054-29</w:t>
            </w:r>
          </w:p>
        </w:tc>
      </w:tr>
      <w:tr w14:paraId="552E2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294" w:type="pct"/>
            <w:vMerge w:val="continue"/>
            <w:vAlign w:val="center"/>
          </w:tcPr>
          <w:p w14:paraId="7DE2FDAE">
            <w:pPr>
              <w:pStyle w:val="16"/>
              <w:jc w:val="center"/>
              <w:rPr>
                <w:lang w:eastAsia="zh-TW"/>
              </w:rPr>
            </w:pPr>
          </w:p>
        </w:tc>
        <w:tc>
          <w:tcPr>
            <w:tcW w:w="850" w:type="pct"/>
            <w:vMerge w:val="continue"/>
            <w:vAlign w:val="center"/>
          </w:tcPr>
          <w:p w14:paraId="082AEFAE">
            <w:pPr>
              <w:pStyle w:val="16"/>
              <w:jc w:val="center"/>
              <w:rPr>
                <w:lang w:eastAsia="zh-TW"/>
              </w:rPr>
            </w:pPr>
          </w:p>
        </w:tc>
        <w:tc>
          <w:tcPr>
            <w:tcW w:w="1529" w:type="pct"/>
            <w:vAlign w:val="center"/>
          </w:tcPr>
          <w:p w14:paraId="7239963D">
            <w:pPr>
              <w:pStyle w:val="16"/>
              <w:jc w:val="center"/>
              <w:rPr>
                <w:lang w:eastAsia="zh-TW"/>
              </w:rPr>
            </w:pPr>
            <w:r>
              <w:rPr>
                <w:rFonts w:hint="eastAsia"/>
                <w:lang w:eastAsia="zh-TW"/>
              </w:rPr>
              <w:t>合成材料制造</w:t>
            </w:r>
          </w:p>
        </w:tc>
        <w:tc>
          <w:tcPr>
            <w:tcW w:w="2325" w:type="pct"/>
            <w:vAlign w:val="center"/>
          </w:tcPr>
          <w:p w14:paraId="26458C8F">
            <w:pPr>
              <w:pStyle w:val="16"/>
              <w:jc w:val="center"/>
              <w:rPr>
                <w:lang w:eastAsia="zh-TW"/>
              </w:rPr>
            </w:pPr>
            <w:r>
              <w:rPr>
                <w:lang w:eastAsia="zh-TW"/>
              </w:rPr>
              <w:t>265-001-29</w:t>
            </w:r>
            <w:r>
              <w:rPr>
                <w:rFonts w:hint="eastAsia"/>
                <w:lang w:eastAsia="zh-TW"/>
              </w:rPr>
              <w:t>、</w:t>
            </w:r>
            <w:r>
              <w:rPr>
                <w:lang w:eastAsia="zh-TW"/>
              </w:rPr>
              <w:t>265-002-29</w:t>
            </w:r>
            <w:r>
              <w:rPr>
                <w:rFonts w:hint="eastAsia"/>
                <w:lang w:eastAsia="zh-TW"/>
              </w:rPr>
              <w:t>、</w:t>
            </w:r>
            <w:r>
              <w:rPr>
                <w:lang w:eastAsia="zh-TW"/>
              </w:rPr>
              <w:t>265-003-29</w:t>
            </w:r>
            <w:r>
              <w:rPr>
                <w:rFonts w:hint="eastAsia"/>
                <w:lang w:eastAsia="zh-TW"/>
              </w:rPr>
              <w:t>、</w:t>
            </w:r>
            <w:r>
              <w:rPr>
                <w:lang w:eastAsia="zh-TW"/>
              </w:rPr>
              <w:t>265-004-29</w:t>
            </w:r>
          </w:p>
        </w:tc>
      </w:tr>
      <w:tr w14:paraId="0A460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65B852B5">
            <w:pPr>
              <w:pStyle w:val="16"/>
              <w:jc w:val="center"/>
              <w:rPr>
                <w:lang w:eastAsia="zh-TW"/>
              </w:rPr>
            </w:pPr>
          </w:p>
        </w:tc>
        <w:tc>
          <w:tcPr>
            <w:tcW w:w="850" w:type="pct"/>
            <w:vMerge w:val="continue"/>
            <w:vAlign w:val="center"/>
          </w:tcPr>
          <w:p w14:paraId="6B49E469">
            <w:pPr>
              <w:pStyle w:val="16"/>
              <w:jc w:val="center"/>
              <w:rPr>
                <w:lang w:eastAsia="zh-TW"/>
              </w:rPr>
            </w:pPr>
          </w:p>
        </w:tc>
        <w:tc>
          <w:tcPr>
            <w:tcW w:w="1529" w:type="pct"/>
            <w:vAlign w:val="center"/>
          </w:tcPr>
          <w:p w14:paraId="0CCC7740">
            <w:pPr>
              <w:pStyle w:val="16"/>
              <w:jc w:val="center"/>
              <w:rPr>
                <w:lang w:eastAsia="zh-TW"/>
              </w:rPr>
            </w:pPr>
            <w:r>
              <w:rPr>
                <w:rFonts w:hint="eastAsia"/>
                <w:lang w:eastAsia="zh-TW"/>
              </w:rPr>
              <w:t>常用有色金属冶炼</w:t>
            </w:r>
          </w:p>
        </w:tc>
        <w:tc>
          <w:tcPr>
            <w:tcW w:w="2325" w:type="pct"/>
            <w:vAlign w:val="center"/>
          </w:tcPr>
          <w:p w14:paraId="1B078355">
            <w:pPr>
              <w:pStyle w:val="16"/>
              <w:jc w:val="center"/>
              <w:rPr>
                <w:lang w:eastAsia="zh-TW"/>
              </w:rPr>
            </w:pPr>
            <w:r>
              <w:rPr>
                <w:lang w:eastAsia="zh-TW"/>
              </w:rPr>
              <w:t>321-030-29</w:t>
            </w:r>
            <w:r>
              <w:rPr>
                <w:rFonts w:hint="eastAsia"/>
                <w:lang w:eastAsia="zh-TW"/>
              </w:rPr>
              <w:t>、</w:t>
            </w:r>
            <w:r>
              <w:rPr>
                <w:lang w:eastAsia="zh-TW"/>
              </w:rPr>
              <w:t>321-033-29</w:t>
            </w:r>
            <w:r>
              <w:rPr>
                <w:rFonts w:hint="eastAsia"/>
                <w:lang w:eastAsia="zh-TW"/>
              </w:rPr>
              <w:t>、</w:t>
            </w:r>
            <w:r>
              <w:rPr>
                <w:lang w:eastAsia="zh-TW"/>
              </w:rPr>
              <w:t>321-103-29</w:t>
            </w:r>
          </w:p>
        </w:tc>
      </w:tr>
      <w:tr w14:paraId="3B403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3B6FA16A">
            <w:pPr>
              <w:pStyle w:val="16"/>
              <w:jc w:val="center"/>
              <w:rPr>
                <w:lang w:eastAsia="zh-TW"/>
              </w:rPr>
            </w:pPr>
          </w:p>
        </w:tc>
        <w:tc>
          <w:tcPr>
            <w:tcW w:w="850" w:type="pct"/>
            <w:vMerge w:val="continue"/>
            <w:vAlign w:val="center"/>
          </w:tcPr>
          <w:p w14:paraId="449021BF">
            <w:pPr>
              <w:pStyle w:val="16"/>
              <w:jc w:val="center"/>
              <w:rPr>
                <w:lang w:eastAsia="zh-TW"/>
              </w:rPr>
            </w:pPr>
          </w:p>
        </w:tc>
        <w:tc>
          <w:tcPr>
            <w:tcW w:w="1529" w:type="pct"/>
            <w:vAlign w:val="center"/>
          </w:tcPr>
          <w:p w14:paraId="686B65BD">
            <w:pPr>
              <w:pStyle w:val="16"/>
              <w:jc w:val="center"/>
              <w:rPr>
                <w:lang w:eastAsia="zh-TW"/>
              </w:rPr>
            </w:pPr>
            <w:r>
              <w:rPr>
                <w:rFonts w:hint="eastAsia"/>
                <w:lang w:eastAsia="zh-TW"/>
              </w:rPr>
              <w:t>电池制造</w:t>
            </w:r>
          </w:p>
        </w:tc>
        <w:tc>
          <w:tcPr>
            <w:tcW w:w="2325" w:type="pct"/>
            <w:vAlign w:val="center"/>
          </w:tcPr>
          <w:p w14:paraId="7B2AFD31">
            <w:pPr>
              <w:pStyle w:val="16"/>
              <w:jc w:val="center"/>
              <w:rPr>
                <w:lang w:eastAsia="zh-TW"/>
              </w:rPr>
            </w:pPr>
            <w:r>
              <w:rPr>
                <w:lang w:eastAsia="zh-TW"/>
              </w:rPr>
              <w:t>384-003-29</w:t>
            </w:r>
          </w:p>
        </w:tc>
      </w:tr>
      <w:tr w14:paraId="00650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28DCEE33">
            <w:pPr>
              <w:pStyle w:val="16"/>
              <w:jc w:val="center"/>
              <w:rPr>
                <w:lang w:eastAsia="zh-TW"/>
              </w:rPr>
            </w:pPr>
          </w:p>
        </w:tc>
        <w:tc>
          <w:tcPr>
            <w:tcW w:w="850" w:type="pct"/>
            <w:vMerge w:val="continue"/>
            <w:vAlign w:val="center"/>
          </w:tcPr>
          <w:p w14:paraId="3EAAF4BE">
            <w:pPr>
              <w:pStyle w:val="16"/>
              <w:jc w:val="center"/>
              <w:rPr>
                <w:lang w:eastAsia="zh-TW"/>
              </w:rPr>
            </w:pPr>
          </w:p>
        </w:tc>
        <w:tc>
          <w:tcPr>
            <w:tcW w:w="1529" w:type="pct"/>
            <w:vAlign w:val="center"/>
          </w:tcPr>
          <w:p w14:paraId="3F7BEB2D">
            <w:pPr>
              <w:pStyle w:val="16"/>
              <w:jc w:val="center"/>
              <w:rPr>
                <w:lang w:eastAsia="zh-TW"/>
              </w:rPr>
            </w:pPr>
            <w:r>
              <w:rPr>
                <w:rFonts w:hint="eastAsia"/>
                <w:lang w:eastAsia="zh-TW"/>
              </w:rPr>
              <w:t>照明器具制造</w:t>
            </w:r>
          </w:p>
        </w:tc>
        <w:tc>
          <w:tcPr>
            <w:tcW w:w="2325" w:type="pct"/>
            <w:vAlign w:val="center"/>
          </w:tcPr>
          <w:p w14:paraId="0FF9E223">
            <w:pPr>
              <w:pStyle w:val="16"/>
              <w:jc w:val="center"/>
              <w:rPr>
                <w:lang w:eastAsia="zh-TW"/>
              </w:rPr>
            </w:pPr>
            <w:r>
              <w:rPr>
                <w:lang w:eastAsia="zh-TW"/>
              </w:rPr>
              <w:t>387-001-29</w:t>
            </w:r>
          </w:p>
        </w:tc>
      </w:tr>
      <w:tr w14:paraId="1B0BA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3E1BD649">
            <w:pPr>
              <w:pStyle w:val="16"/>
              <w:jc w:val="center"/>
              <w:rPr>
                <w:lang w:eastAsia="zh-TW"/>
              </w:rPr>
            </w:pPr>
          </w:p>
        </w:tc>
        <w:tc>
          <w:tcPr>
            <w:tcW w:w="850" w:type="pct"/>
            <w:vMerge w:val="continue"/>
            <w:vAlign w:val="center"/>
          </w:tcPr>
          <w:p w14:paraId="4CF88690">
            <w:pPr>
              <w:pStyle w:val="16"/>
              <w:jc w:val="center"/>
              <w:rPr>
                <w:lang w:eastAsia="zh-TW"/>
              </w:rPr>
            </w:pPr>
          </w:p>
        </w:tc>
        <w:tc>
          <w:tcPr>
            <w:tcW w:w="1529" w:type="pct"/>
            <w:vAlign w:val="center"/>
          </w:tcPr>
          <w:p w14:paraId="754F1495">
            <w:pPr>
              <w:pStyle w:val="16"/>
              <w:jc w:val="center"/>
              <w:rPr>
                <w:lang w:eastAsia="zh-TW"/>
              </w:rPr>
            </w:pPr>
            <w:r>
              <w:rPr>
                <w:rFonts w:hint="eastAsia"/>
                <w:lang w:eastAsia="zh-TW"/>
              </w:rPr>
              <w:t>通用仪器仪表制造</w:t>
            </w:r>
          </w:p>
        </w:tc>
        <w:tc>
          <w:tcPr>
            <w:tcW w:w="2325" w:type="pct"/>
            <w:vAlign w:val="center"/>
          </w:tcPr>
          <w:p w14:paraId="75D582E6">
            <w:pPr>
              <w:pStyle w:val="16"/>
              <w:jc w:val="center"/>
              <w:rPr>
                <w:lang w:eastAsia="zh-TW"/>
              </w:rPr>
            </w:pPr>
            <w:r>
              <w:rPr>
                <w:lang w:eastAsia="zh-TW"/>
              </w:rPr>
              <w:t>401-001-29</w:t>
            </w:r>
          </w:p>
        </w:tc>
      </w:tr>
      <w:tr w14:paraId="67756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294" w:type="pct"/>
            <w:vMerge w:val="continue"/>
            <w:vAlign w:val="center"/>
          </w:tcPr>
          <w:p w14:paraId="29C37BD4">
            <w:pPr>
              <w:pStyle w:val="16"/>
              <w:jc w:val="center"/>
              <w:rPr>
                <w:lang w:eastAsia="zh-TW"/>
              </w:rPr>
            </w:pPr>
          </w:p>
        </w:tc>
        <w:tc>
          <w:tcPr>
            <w:tcW w:w="850" w:type="pct"/>
            <w:vMerge w:val="continue"/>
            <w:vAlign w:val="center"/>
          </w:tcPr>
          <w:p w14:paraId="4B724D08">
            <w:pPr>
              <w:pStyle w:val="16"/>
              <w:jc w:val="center"/>
              <w:rPr>
                <w:lang w:eastAsia="zh-TW"/>
              </w:rPr>
            </w:pPr>
          </w:p>
        </w:tc>
        <w:tc>
          <w:tcPr>
            <w:tcW w:w="1529" w:type="pct"/>
            <w:vAlign w:val="center"/>
          </w:tcPr>
          <w:p w14:paraId="7B01FDA6">
            <w:pPr>
              <w:pStyle w:val="16"/>
              <w:jc w:val="center"/>
              <w:rPr>
                <w:lang w:eastAsia="zh-TW"/>
              </w:rPr>
            </w:pPr>
            <w:r>
              <w:rPr>
                <w:rFonts w:hint="eastAsia"/>
                <w:lang w:eastAsia="zh-TW"/>
              </w:rPr>
              <w:t>非特定行业</w:t>
            </w:r>
          </w:p>
        </w:tc>
        <w:tc>
          <w:tcPr>
            <w:tcW w:w="2325" w:type="pct"/>
            <w:vAlign w:val="center"/>
          </w:tcPr>
          <w:p w14:paraId="166CD007">
            <w:pPr>
              <w:pStyle w:val="16"/>
              <w:jc w:val="center"/>
              <w:rPr>
                <w:lang w:eastAsia="zh-TW"/>
              </w:rPr>
            </w:pPr>
            <w:r>
              <w:rPr>
                <w:lang w:eastAsia="zh-TW"/>
              </w:rPr>
              <w:t>900-022-29</w:t>
            </w:r>
            <w:r>
              <w:rPr>
                <w:rFonts w:hint="eastAsia"/>
                <w:lang w:eastAsia="zh-TW"/>
              </w:rPr>
              <w:t>、</w:t>
            </w:r>
            <w:r>
              <w:rPr>
                <w:lang w:eastAsia="zh-TW"/>
              </w:rPr>
              <w:t>900-023-29</w:t>
            </w:r>
            <w:r>
              <w:rPr>
                <w:rFonts w:hint="eastAsia"/>
                <w:lang w:eastAsia="zh-TW"/>
              </w:rPr>
              <w:t>、</w:t>
            </w:r>
            <w:r>
              <w:rPr>
                <w:lang w:eastAsia="zh-TW"/>
              </w:rPr>
              <w:t>900-024-29</w:t>
            </w:r>
            <w:r>
              <w:rPr>
                <w:rFonts w:hint="eastAsia"/>
                <w:lang w:eastAsia="zh-TW"/>
              </w:rPr>
              <w:t>、</w:t>
            </w:r>
            <w:r>
              <w:rPr>
                <w:lang w:eastAsia="zh-TW"/>
              </w:rPr>
              <w:t>900-452-29</w:t>
            </w:r>
            <w:r>
              <w:rPr>
                <w:rFonts w:hint="eastAsia"/>
                <w:lang w:eastAsia="zh-TW"/>
              </w:rPr>
              <w:t>、</w:t>
            </w:r>
            <w:r>
              <w:rPr>
                <w:lang w:eastAsia="zh-TW"/>
              </w:rPr>
              <w:t>900-000-29</w:t>
            </w:r>
          </w:p>
        </w:tc>
      </w:tr>
      <w:tr w14:paraId="6D902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restart"/>
            <w:vAlign w:val="center"/>
          </w:tcPr>
          <w:p w14:paraId="1DF57A2D">
            <w:pPr>
              <w:pStyle w:val="16"/>
              <w:jc w:val="center"/>
              <w:rPr>
                <w:lang w:eastAsia="zh-TW"/>
              </w:rPr>
            </w:pPr>
            <w:r>
              <w:rPr>
                <w:lang w:eastAsia="zh-TW"/>
              </w:rPr>
              <w:t>15</w:t>
            </w:r>
          </w:p>
        </w:tc>
        <w:tc>
          <w:tcPr>
            <w:tcW w:w="850" w:type="pct"/>
            <w:vMerge w:val="restart"/>
            <w:vAlign w:val="center"/>
          </w:tcPr>
          <w:p w14:paraId="6D5CD08F">
            <w:pPr>
              <w:pStyle w:val="16"/>
              <w:jc w:val="center"/>
              <w:rPr>
                <w:lang w:eastAsia="zh-TW"/>
              </w:rPr>
            </w:pPr>
            <w:r>
              <w:rPr>
                <w:lang w:eastAsia="zh-TW"/>
              </w:rPr>
              <w:t>HW30</w:t>
            </w:r>
            <w:r>
              <w:rPr>
                <w:rFonts w:hint="eastAsia"/>
                <w:lang w:eastAsia="zh-TW"/>
              </w:rPr>
              <w:t>含铊废物</w:t>
            </w:r>
          </w:p>
        </w:tc>
        <w:tc>
          <w:tcPr>
            <w:tcW w:w="1529" w:type="pct"/>
            <w:vAlign w:val="center"/>
          </w:tcPr>
          <w:p w14:paraId="1CB9F157">
            <w:pPr>
              <w:pStyle w:val="16"/>
              <w:jc w:val="center"/>
              <w:rPr>
                <w:lang w:eastAsia="zh-TW"/>
              </w:rPr>
            </w:pPr>
            <w:r>
              <w:rPr>
                <w:rFonts w:hint="eastAsia"/>
                <w:lang w:eastAsia="zh-TW"/>
              </w:rPr>
              <w:t>基础化学原料制造</w:t>
            </w:r>
          </w:p>
        </w:tc>
        <w:tc>
          <w:tcPr>
            <w:tcW w:w="2325" w:type="pct"/>
            <w:vAlign w:val="center"/>
          </w:tcPr>
          <w:p w14:paraId="246C65F5">
            <w:pPr>
              <w:pStyle w:val="16"/>
              <w:jc w:val="center"/>
              <w:rPr>
                <w:lang w:eastAsia="zh-TW"/>
              </w:rPr>
            </w:pPr>
            <w:r>
              <w:rPr>
                <w:lang w:eastAsia="zh-TW"/>
              </w:rPr>
              <w:t>261-055-30</w:t>
            </w:r>
          </w:p>
        </w:tc>
      </w:tr>
      <w:tr w14:paraId="4CF3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4E8917B0">
            <w:pPr>
              <w:pStyle w:val="16"/>
              <w:jc w:val="center"/>
              <w:rPr>
                <w:lang w:eastAsia="zh-TW"/>
              </w:rPr>
            </w:pPr>
          </w:p>
        </w:tc>
        <w:tc>
          <w:tcPr>
            <w:tcW w:w="850" w:type="pct"/>
            <w:vMerge w:val="continue"/>
            <w:vAlign w:val="center"/>
          </w:tcPr>
          <w:p w14:paraId="7C5EA183">
            <w:pPr>
              <w:pStyle w:val="16"/>
              <w:jc w:val="center"/>
              <w:rPr>
                <w:lang w:eastAsia="zh-TW"/>
              </w:rPr>
            </w:pPr>
          </w:p>
        </w:tc>
        <w:tc>
          <w:tcPr>
            <w:tcW w:w="1529" w:type="pct"/>
            <w:vAlign w:val="center"/>
          </w:tcPr>
          <w:p w14:paraId="556711FA">
            <w:pPr>
              <w:pStyle w:val="16"/>
              <w:jc w:val="center"/>
              <w:rPr>
                <w:lang w:eastAsia="zh-TW"/>
              </w:rPr>
            </w:pPr>
            <w:r>
              <w:rPr>
                <w:rFonts w:hint="eastAsia"/>
                <w:lang w:eastAsia="zh-TW"/>
              </w:rPr>
              <w:t>非特定行业</w:t>
            </w:r>
          </w:p>
        </w:tc>
        <w:tc>
          <w:tcPr>
            <w:tcW w:w="2325" w:type="pct"/>
            <w:vAlign w:val="center"/>
          </w:tcPr>
          <w:p w14:paraId="6E299988">
            <w:pPr>
              <w:pStyle w:val="16"/>
              <w:jc w:val="center"/>
              <w:rPr>
                <w:lang w:eastAsia="zh-TW"/>
              </w:rPr>
            </w:pPr>
            <w:r>
              <w:rPr>
                <w:lang w:eastAsia="zh-TW"/>
              </w:rPr>
              <w:t>900-000-30</w:t>
            </w:r>
          </w:p>
        </w:tc>
      </w:tr>
      <w:tr w14:paraId="002F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4296DB0B">
            <w:pPr>
              <w:pStyle w:val="16"/>
              <w:jc w:val="center"/>
              <w:rPr>
                <w:lang w:eastAsia="zh-TW"/>
              </w:rPr>
            </w:pPr>
            <w:r>
              <w:rPr>
                <w:lang w:eastAsia="zh-TW"/>
              </w:rPr>
              <w:t>16</w:t>
            </w:r>
          </w:p>
        </w:tc>
        <w:tc>
          <w:tcPr>
            <w:tcW w:w="850" w:type="pct"/>
            <w:vMerge w:val="restart"/>
            <w:vAlign w:val="center"/>
          </w:tcPr>
          <w:p w14:paraId="305E0313">
            <w:pPr>
              <w:pStyle w:val="16"/>
              <w:jc w:val="center"/>
              <w:rPr>
                <w:lang w:eastAsia="zh-TW"/>
              </w:rPr>
            </w:pPr>
            <w:r>
              <w:rPr>
                <w:lang w:eastAsia="zh-TW"/>
              </w:rPr>
              <w:t>HW31</w:t>
            </w:r>
            <w:r>
              <w:rPr>
                <w:rFonts w:hint="eastAsia"/>
                <w:lang w:eastAsia="zh-TW"/>
              </w:rPr>
              <w:t>含铅废物</w:t>
            </w:r>
          </w:p>
        </w:tc>
        <w:tc>
          <w:tcPr>
            <w:tcW w:w="1529" w:type="pct"/>
            <w:vAlign w:val="center"/>
          </w:tcPr>
          <w:p w14:paraId="21A8ADB8">
            <w:pPr>
              <w:pStyle w:val="16"/>
              <w:jc w:val="center"/>
              <w:rPr>
                <w:lang w:eastAsia="zh-TW"/>
              </w:rPr>
            </w:pPr>
            <w:r>
              <w:rPr>
                <w:rFonts w:hint="eastAsia"/>
                <w:lang w:eastAsia="zh-TW"/>
              </w:rPr>
              <w:t>电池制造</w:t>
            </w:r>
          </w:p>
        </w:tc>
        <w:tc>
          <w:tcPr>
            <w:tcW w:w="2325" w:type="pct"/>
            <w:vAlign w:val="center"/>
          </w:tcPr>
          <w:p w14:paraId="5F1D4010">
            <w:pPr>
              <w:pStyle w:val="16"/>
              <w:jc w:val="center"/>
              <w:rPr>
                <w:lang w:eastAsia="zh-TW"/>
              </w:rPr>
            </w:pPr>
            <w:r>
              <w:rPr>
                <w:lang w:eastAsia="zh-TW"/>
              </w:rPr>
              <w:t>384-004-31</w:t>
            </w:r>
          </w:p>
        </w:tc>
      </w:tr>
      <w:tr w14:paraId="0BF32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1" w:hRule="atLeast"/>
        </w:trPr>
        <w:tc>
          <w:tcPr>
            <w:tcW w:w="294" w:type="pct"/>
            <w:vMerge w:val="continue"/>
            <w:vAlign w:val="center"/>
          </w:tcPr>
          <w:p w14:paraId="3A32707A">
            <w:pPr>
              <w:pStyle w:val="16"/>
              <w:jc w:val="center"/>
              <w:rPr>
                <w:lang w:eastAsia="zh-TW"/>
              </w:rPr>
            </w:pPr>
          </w:p>
        </w:tc>
        <w:tc>
          <w:tcPr>
            <w:tcW w:w="850" w:type="pct"/>
            <w:vMerge w:val="continue"/>
            <w:vAlign w:val="center"/>
          </w:tcPr>
          <w:p w14:paraId="3C11D0D0">
            <w:pPr>
              <w:pStyle w:val="16"/>
              <w:jc w:val="center"/>
              <w:rPr>
                <w:lang w:eastAsia="zh-TW"/>
              </w:rPr>
            </w:pPr>
          </w:p>
        </w:tc>
        <w:tc>
          <w:tcPr>
            <w:tcW w:w="1529" w:type="pct"/>
            <w:vAlign w:val="center"/>
          </w:tcPr>
          <w:p w14:paraId="12849149">
            <w:pPr>
              <w:pStyle w:val="16"/>
              <w:jc w:val="center"/>
              <w:rPr>
                <w:lang w:eastAsia="zh-TW"/>
              </w:rPr>
            </w:pPr>
            <w:r>
              <w:rPr>
                <w:rFonts w:hint="eastAsia"/>
                <w:lang w:eastAsia="zh-TW"/>
              </w:rPr>
              <w:t>非特定行业</w:t>
            </w:r>
          </w:p>
        </w:tc>
        <w:tc>
          <w:tcPr>
            <w:tcW w:w="2325" w:type="pct"/>
            <w:vAlign w:val="center"/>
          </w:tcPr>
          <w:p w14:paraId="02C64935">
            <w:pPr>
              <w:pStyle w:val="16"/>
              <w:jc w:val="center"/>
              <w:rPr>
                <w:lang w:eastAsia="zh-TW"/>
              </w:rPr>
            </w:pPr>
            <w:r>
              <w:rPr>
                <w:lang w:eastAsia="zh-TW"/>
              </w:rPr>
              <w:t>900-052-31</w:t>
            </w:r>
            <w:r>
              <w:rPr>
                <w:rFonts w:hint="eastAsia"/>
                <w:lang w:eastAsia="zh-TW"/>
              </w:rPr>
              <w:t>、</w:t>
            </w:r>
            <w:r>
              <w:rPr>
                <w:lang w:eastAsia="zh-TW"/>
              </w:rPr>
              <w:t>900-000-31</w:t>
            </w:r>
          </w:p>
        </w:tc>
      </w:tr>
      <w:tr w14:paraId="7F28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09FC6377">
            <w:pPr>
              <w:pStyle w:val="16"/>
              <w:jc w:val="center"/>
              <w:rPr>
                <w:lang w:eastAsia="zh-TW"/>
              </w:rPr>
            </w:pPr>
            <w:r>
              <w:rPr>
                <w:lang w:eastAsia="zh-TW"/>
              </w:rPr>
              <w:t>17</w:t>
            </w:r>
          </w:p>
        </w:tc>
        <w:tc>
          <w:tcPr>
            <w:tcW w:w="850" w:type="pct"/>
            <w:vMerge w:val="restart"/>
            <w:vAlign w:val="center"/>
          </w:tcPr>
          <w:p w14:paraId="32808A7D">
            <w:pPr>
              <w:pStyle w:val="16"/>
              <w:jc w:val="center"/>
              <w:rPr>
                <w:lang w:eastAsia="zh-TW"/>
              </w:rPr>
            </w:pPr>
            <w:r>
              <w:rPr>
                <w:lang w:eastAsia="zh-TW"/>
              </w:rPr>
              <w:t>HW35</w:t>
            </w:r>
            <w:r>
              <w:rPr>
                <w:rFonts w:hint="eastAsia"/>
                <w:lang w:eastAsia="zh-TW"/>
              </w:rPr>
              <w:t>废碱</w:t>
            </w:r>
          </w:p>
        </w:tc>
        <w:tc>
          <w:tcPr>
            <w:tcW w:w="1529" w:type="pct"/>
            <w:vAlign w:val="center"/>
          </w:tcPr>
          <w:p w14:paraId="084DA5D3">
            <w:pPr>
              <w:pStyle w:val="16"/>
              <w:jc w:val="center"/>
              <w:rPr>
                <w:lang w:eastAsia="zh-TW"/>
              </w:rPr>
            </w:pPr>
            <w:r>
              <w:rPr>
                <w:rFonts w:hint="eastAsia"/>
                <w:lang w:eastAsia="zh-TW"/>
              </w:rPr>
              <w:t>精炼石油产品制造</w:t>
            </w:r>
          </w:p>
        </w:tc>
        <w:tc>
          <w:tcPr>
            <w:tcW w:w="2325" w:type="pct"/>
            <w:vAlign w:val="center"/>
          </w:tcPr>
          <w:p w14:paraId="25DF3604">
            <w:pPr>
              <w:pStyle w:val="16"/>
              <w:jc w:val="center"/>
              <w:rPr>
                <w:lang w:eastAsia="zh-TW"/>
              </w:rPr>
            </w:pPr>
            <w:r>
              <w:rPr>
                <w:lang w:eastAsia="zh-TW"/>
              </w:rPr>
              <w:t>251-015-35</w:t>
            </w:r>
          </w:p>
        </w:tc>
      </w:tr>
      <w:tr w14:paraId="54B9A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3F2C3BEB">
            <w:pPr>
              <w:pStyle w:val="16"/>
              <w:jc w:val="center"/>
              <w:rPr>
                <w:lang w:eastAsia="zh-TW"/>
              </w:rPr>
            </w:pPr>
          </w:p>
        </w:tc>
        <w:tc>
          <w:tcPr>
            <w:tcW w:w="850" w:type="pct"/>
            <w:vMerge w:val="continue"/>
            <w:vAlign w:val="center"/>
          </w:tcPr>
          <w:p w14:paraId="1F037FEA">
            <w:pPr>
              <w:pStyle w:val="16"/>
              <w:jc w:val="center"/>
              <w:rPr>
                <w:lang w:eastAsia="zh-TW"/>
              </w:rPr>
            </w:pPr>
          </w:p>
        </w:tc>
        <w:tc>
          <w:tcPr>
            <w:tcW w:w="1529" w:type="pct"/>
            <w:vAlign w:val="center"/>
          </w:tcPr>
          <w:p w14:paraId="644EE9CE">
            <w:pPr>
              <w:pStyle w:val="16"/>
              <w:jc w:val="center"/>
              <w:rPr>
                <w:lang w:eastAsia="zh-TW"/>
              </w:rPr>
            </w:pPr>
            <w:r>
              <w:rPr>
                <w:rFonts w:hint="eastAsia"/>
                <w:lang w:eastAsia="zh-TW"/>
              </w:rPr>
              <w:t>非特定行业</w:t>
            </w:r>
          </w:p>
        </w:tc>
        <w:tc>
          <w:tcPr>
            <w:tcW w:w="2325" w:type="pct"/>
            <w:vAlign w:val="center"/>
          </w:tcPr>
          <w:p w14:paraId="426C6DB6">
            <w:pPr>
              <w:pStyle w:val="16"/>
              <w:jc w:val="center"/>
              <w:rPr>
                <w:lang w:eastAsia="zh-TW"/>
              </w:rPr>
            </w:pPr>
            <w:r>
              <w:rPr>
                <w:lang w:eastAsia="zh-TW"/>
              </w:rPr>
              <w:t>900-399-35</w:t>
            </w:r>
            <w:r>
              <w:rPr>
                <w:rFonts w:hint="eastAsia"/>
                <w:lang w:eastAsia="zh-TW"/>
              </w:rPr>
              <w:t>、</w:t>
            </w:r>
            <w:r>
              <w:rPr>
                <w:lang w:eastAsia="zh-TW"/>
              </w:rPr>
              <w:t>900-000-35</w:t>
            </w:r>
          </w:p>
        </w:tc>
      </w:tr>
      <w:tr w14:paraId="7B4B3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restart"/>
            <w:vAlign w:val="center"/>
          </w:tcPr>
          <w:p w14:paraId="7202574E">
            <w:pPr>
              <w:pStyle w:val="16"/>
              <w:jc w:val="center"/>
              <w:rPr>
                <w:lang w:eastAsia="zh-TW"/>
              </w:rPr>
            </w:pPr>
            <w:r>
              <w:rPr>
                <w:lang w:eastAsia="zh-TW"/>
              </w:rPr>
              <w:t>18</w:t>
            </w:r>
          </w:p>
        </w:tc>
        <w:tc>
          <w:tcPr>
            <w:tcW w:w="850" w:type="pct"/>
            <w:vMerge w:val="restart"/>
            <w:vAlign w:val="center"/>
          </w:tcPr>
          <w:p w14:paraId="5EDC435F">
            <w:pPr>
              <w:pStyle w:val="16"/>
              <w:jc w:val="center"/>
              <w:rPr>
                <w:lang w:eastAsia="zh-TW"/>
              </w:rPr>
            </w:pPr>
            <w:r>
              <w:rPr>
                <w:lang w:eastAsia="zh-TW"/>
              </w:rPr>
              <w:t>HW36</w:t>
            </w:r>
            <w:r>
              <w:rPr>
                <w:rFonts w:hint="eastAsia"/>
                <w:lang w:eastAsia="zh-TW"/>
              </w:rPr>
              <w:t>石棉废物</w:t>
            </w:r>
          </w:p>
        </w:tc>
        <w:tc>
          <w:tcPr>
            <w:tcW w:w="1529" w:type="pct"/>
            <w:vAlign w:val="center"/>
          </w:tcPr>
          <w:p w14:paraId="43116D0D">
            <w:pPr>
              <w:pStyle w:val="16"/>
              <w:jc w:val="center"/>
              <w:rPr>
                <w:lang w:eastAsia="zh-TW"/>
              </w:rPr>
            </w:pPr>
            <w:r>
              <w:rPr>
                <w:rFonts w:hint="eastAsia"/>
                <w:lang w:eastAsia="zh-TW"/>
              </w:rPr>
              <w:t>石棉及其他非金属矿采选</w:t>
            </w:r>
          </w:p>
        </w:tc>
        <w:tc>
          <w:tcPr>
            <w:tcW w:w="2325" w:type="pct"/>
            <w:vAlign w:val="center"/>
          </w:tcPr>
          <w:p w14:paraId="0E9167E3">
            <w:pPr>
              <w:pStyle w:val="16"/>
              <w:jc w:val="center"/>
              <w:rPr>
                <w:lang w:eastAsia="zh-TW"/>
              </w:rPr>
            </w:pPr>
            <w:r>
              <w:rPr>
                <w:lang w:eastAsia="zh-TW"/>
              </w:rPr>
              <w:t>109-001-36</w:t>
            </w:r>
          </w:p>
        </w:tc>
      </w:tr>
      <w:tr w14:paraId="25DE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0EEF6D8D">
            <w:pPr>
              <w:pStyle w:val="16"/>
              <w:jc w:val="center"/>
              <w:rPr>
                <w:lang w:eastAsia="zh-TW"/>
              </w:rPr>
            </w:pPr>
          </w:p>
        </w:tc>
        <w:tc>
          <w:tcPr>
            <w:tcW w:w="850" w:type="pct"/>
            <w:vMerge w:val="continue"/>
            <w:vAlign w:val="center"/>
          </w:tcPr>
          <w:p w14:paraId="124A6DB4">
            <w:pPr>
              <w:pStyle w:val="16"/>
              <w:jc w:val="center"/>
              <w:rPr>
                <w:lang w:eastAsia="zh-TW"/>
              </w:rPr>
            </w:pPr>
          </w:p>
        </w:tc>
        <w:tc>
          <w:tcPr>
            <w:tcW w:w="1529" w:type="pct"/>
            <w:vAlign w:val="center"/>
          </w:tcPr>
          <w:p w14:paraId="4C5F3DB3">
            <w:pPr>
              <w:pStyle w:val="16"/>
              <w:jc w:val="center"/>
              <w:rPr>
                <w:lang w:eastAsia="zh-TW"/>
              </w:rPr>
            </w:pPr>
            <w:r>
              <w:rPr>
                <w:rFonts w:hint="eastAsia"/>
                <w:lang w:eastAsia="zh-TW"/>
              </w:rPr>
              <w:t>基础化学原料制造</w:t>
            </w:r>
          </w:p>
        </w:tc>
        <w:tc>
          <w:tcPr>
            <w:tcW w:w="2325" w:type="pct"/>
            <w:vAlign w:val="center"/>
          </w:tcPr>
          <w:p w14:paraId="7CCED56A">
            <w:pPr>
              <w:pStyle w:val="16"/>
              <w:jc w:val="center"/>
              <w:rPr>
                <w:lang w:eastAsia="zh-TW"/>
              </w:rPr>
            </w:pPr>
            <w:r>
              <w:rPr>
                <w:lang w:eastAsia="zh-TW"/>
              </w:rPr>
              <w:t>261-060-36</w:t>
            </w:r>
          </w:p>
        </w:tc>
      </w:tr>
      <w:tr w14:paraId="0BA6A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294" w:type="pct"/>
            <w:vMerge w:val="continue"/>
            <w:vAlign w:val="center"/>
          </w:tcPr>
          <w:p w14:paraId="591AE2D5">
            <w:pPr>
              <w:pStyle w:val="16"/>
              <w:jc w:val="center"/>
              <w:rPr>
                <w:lang w:eastAsia="zh-TW"/>
              </w:rPr>
            </w:pPr>
          </w:p>
        </w:tc>
        <w:tc>
          <w:tcPr>
            <w:tcW w:w="850" w:type="pct"/>
            <w:vMerge w:val="continue"/>
            <w:vAlign w:val="center"/>
          </w:tcPr>
          <w:p w14:paraId="777CF7B7">
            <w:pPr>
              <w:pStyle w:val="16"/>
              <w:jc w:val="center"/>
              <w:rPr>
                <w:lang w:eastAsia="zh-TW"/>
              </w:rPr>
            </w:pPr>
          </w:p>
        </w:tc>
        <w:tc>
          <w:tcPr>
            <w:tcW w:w="1529" w:type="pct"/>
            <w:vAlign w:val="center"/>
          </w:tcPr>
          <w:p w14:paraId="10382EBB">
            <w:pPr>
              <w:pStyle w:val="16"/>
              <w:jc w:val="center"/>
              <w:rPr>
                <w:lang w:eastAsia="zh-TW"/>
              </w:rPr>
            </w:pPr>
            <w:r>
              <w:rPr>
                <w:rFonts w:hint="eastAsia"/>
                <w:lang w:eastAsia="zh-TW"/>
              </w:rPr>
              <w:t>石膏、水泥制品及类似制品制造</w:t>
            </w:r>
          </w:p>
        </w:tc>
        <w:tc>
          <w:tcPr>
            <w:tcW w:w="2325" w:type="pct"/>
            <w:vAlign w:val="center"/>
          </w:tcPr>
          <w:p w14:paraId="56656A2A">
            <w:pPr>
              <w:pStyle w:val="16"/>
              <w:jc w:val="center"/>
              <w:rPr>
                <w:lang w:eastAsia="zh-TW"/>
              </w:rPr>
            </w:pPr>
            <w:r>
              <w:rPr>
                <w:lang w:eastAsia="zh-TW"/>
              </w:rPr>
              <w:t>302-001-36</w:t>
            </w:r>
          </w:p>
        </w:tc>
      </w:tr>
      <w:tr w14:paraId="6C20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13CF96F9">
            <w:pPr>
              <w:pStyle w:val="16"/>
              <w:jc w:val="center"/>
              <w:rPr>
                <w:lang w:eastAsia="zh-TW"/>
              </w:rPr>
            </w:pPr>
          </w:p>
        </w:tc>
        <w:tc>
          <w:tcPr>
            <w:tcW w:w="850" w:type="pct"/>
            <w:vMerge w:val="continue"/>
            <w:vAlign w:val="center"/>
          </w:tcPr>
          <w:p w14:paraId="1DDF8276">
            <w:pPr>
              <w:pStyle w:val="16"/>
              <w:jc w:val="center"/>
              <w:rPr>
                <w:lang w:eastAsia="zh-TW"/>
              </w:rPr>
            </w:pPr>
          </w:p>
        </w:tc>
        <w:tc>
          <w:tcPr>
            <w:tcW w:w="1529" w:type="pct"/>
            <w:vAlign w:val="center"/>
          </w:tcPr>
          <w:p w14:paraId="229C9E98">
            <w:pPr>
              <w:pStyle w:val="16"/>
              <w:jc w:val="center"/>
              <w:rPr>
                <w:lang w:eastAsia="zh-TW"/>
              </w:rPr>
            </w:pPr>
            <w:r>
              <w:rPr>
                <w:rFonts w:hint="eastAsia"/>
                <w:lang w:eastAsia="zh-TW"/>
              </w:rPr>
              <w:t>耐火材料制品制造</w:t>
            </w:r>
          </w:p>
        </w:tc>
        <w:tc>
          <w:tcPr>
            <w:tcW w:w="2325" w:type="pct"/>
            <w:vAlign w:val="center"/>
          </w:tcPr>
          <w:p w14:paraId="6D7CE9C2">
            <w:pPr>
              <w:pStyle w:val="16"/>
              <w:jc w:val="center"/>
              <w:rPr>
                <w:lang w:eastAsia="zh-TW"/>
              </w:rPr>
            </w:pPr>
            <w:r>
              <w:rPr>
                <w:lang w:eastAsia="zh-TW"/>
              </w:rPr>
              <w:t>308-001-36</w:t>
            </w:r>
          </w:p>
        </w:tc>
      </w:tr>
      <w:tr w14:paraId="1EC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continue"/>
            <w:vAlign w:val="center"/>
          </w:tcPr>
          <w:p w14:paraId="3CDA6F7A">
            <w:pPr>
              <w:pStyle w:val="16"/>
              <w:jc w:val="center"/>
              <w:rPr>
                <w:lang w:eastAsia="zh-TW"/>
              </w:rPr>
            </w:pPr>
          </w:p>
        </w:tc>
        <w:tc>
          <w:tcPr>
            <w:tcW w:w="850" w:type="pct"/>
            <w:vMerge w:val="continue"/>
            <w:vAlign w:val="center"/>
          </w:tcPr>
          <w:p w14:paraId="22F3778F">
            <w:pPr>
              <w:pStyle w:val="16"/>
              <w:jc w:val="center"/>
              <w:rPr>
                <w:lang w:eastAsia="zh-TW"/>
              </w:rPr>
            </w:pPr>
          </w:p>
        </w:tc>
        <w:tc>
          <w:tcPr>
            <w:tcW w:w="1529" w:type="pct"/>
            <w:vAlign w:val="center"/>
          </w:tcPr>
          <w:p w14:paraId="713E736D">
            <w:pPr>
              <w:pStyle w:val="16"/>
              <w:jc w:val="center"/>
              <w:rPr>
                <w:lang w:eastAsia="zh-TW"/>
              </w:rPr>
            </w:pPr>
            <w:r>
              <w:rPr>
                <w:rFonts w:hint="eastAsia"/>
                <w:lang w:eastAsia="zh-TW"/>
              </w:rPr>
              <w:t>汽车零部件及配件制造</w:t>
            </w:r>
          </w:p>
        </w:tc>
        <w:tc>
          <w:tcPr>
            <w:tcW w:w="2325" w:type="pct"/>
            <w:vAlign w:val="center"/>
          </w:tcPr>
          <w:p w14:paraId="03DF0B92">
            <w:pPr>
              <w:pStyle w:val="16"/>
              <w:jc w:val="center"/>
              <w:rPr>
                <w:lang w:eastAsia="zh-TW"/>
              </w:rPr>
            </w:pPr>
            <w:r>
              <w:rPr>
                <w:lang w:eastAsia="zh-TW"/>
              </w:rPr>
              <w:t>367-001-36</w:t>
            </w:r>
          </w:p>
        </w:tc>
      </w:tr>
      <w:tr w14:paraId="5DB8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02F83FDA">
            <w:pPr>
              <w:pStyle w:val="16"/>
              <w:jc w:val="center"/>
              <w:rPr>
                <w:lang w:eastAsia="zh-TW"/>
              </w:rPr>
            </w:pPr>
          </w:p>
        </w:tc>
        <w:tc>
          <w:tcPr>
            <w:tcW w:w="850" w:type="pct"/>
            <w:vMerge w:val="continue"/>
            <w:vAlign w:val="center"/>
          </w:tcPr>
          <w:p w14:paraId="08B64EDD">
            <w:pPr>
              <w:pStyle w:val="16"/>
              <w:jc w:val="center"/>
              <w:rPr>
                <w:lang w:eastAsia="zh-TW"/>
              </w:rPr>
            </w:pPr>
          </w:p>
        </w:tc>
        <w:tc>
          <w:tcPr>
            <w:tcW w:w="1529" w:type="pct"/>
            <w:vAlign w:val="center"/>
          </w:tcPr>
          <w:p w14:paraId="54FC1E65">
            <w:pPr>
              <w:pStyle w:val="16"/>
              <w:jc w:val="center"/>
              <w:rPr>
                <w:lang w:eastAsia="zh-TW"/>
              </w:rPr>
            </w:pPr>
            <w:r>
              <w:rPr>
                <w:rFonts w:hint="eastAsia"/>
                <w:lang w:eastAsia="zh-TW"/>
              </w:rPr>
              <w:t>船舶及相关装置制造</w:t>
            </w:r>
          </w:p>
        </w:tc>
        <w:tc>
          <w:tcPr>
            <w:tcW w:w="2325" w:type="pct"/>
            <w:vAlign w:val="center"/>
          </w:tcPr>
          <w:p w14:paraId="6726FCAB">
            <w:pPr>
              <w:pStyle w:val="16"/>
              <w:jc w:val="center"/>
              <w:rPr>
                <w:lang w:eastAsia="zh-TW"/>
              </w:rPr>
            </w:pPr>
            <w:r>
              <w:rPr>
                <w:lang w:eastAsia="zh-TW"/>
              </w:rPr>
              <w:t>373-002-36</w:t>
            </w:r>
          </w:p>
        </w:tc>
      </w:tr>
      <w:tr w14:paraId="565D1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trPr>
        <w:tc>
          <w:tcPr>
            <w:tcW w:w="294" w:type="pct"/>
            <w:vMerge w:val="continue"/>
            <w:vAlign w:val="center"/>
          </w:tcPr>
          <w:p w14:paraId="7C474C4E">
            <w:pPr>
              <w:pStyle w:val="16"/>
              <w:jc w:val="center"/>
              <w:rPr>
                <w:lang w:eastAsia="zh-TW"/>
              </w:rPr>
            </w:pPr>
          </w:p>
        </w:tc>
        <w:tc>
          <w:tcPr>
            <w:tcW w:w="850" w:type="pct"/>
            <w:vMerge w:val="continue"/>
            <w:vAlign w:val="center"/>
          </w:tcPr>
          <w:p w14:paraId="56474D49">
            <w:pPr>
              <w:pStyle w:val="16"/>
              <w:jc w:val="center"/>
              <w:rPr>
                <w:lang w:eastAsia="zh-TW"/>
              </w:rPr>
            </w:pPr>
          </w:p>
        </w:tc>
        <w:tc>
          <w:tcPr>
            <w:tcW w:w="1529" w:type="pct"/>
            <w:vAlign w:val="center"/>
          </w:tcPr>
          <w:p w14:paraId="086CDA97">
            <w:pPr>
              <w:pStyle w:val="16"/>
              <w:jc w:val="center"/>
              <w:rPr>
                <w:lang w:eastAsia="zh-TW"/>
              </w:rPr>
            </w:pPr>
            <w:r>
              <w:rPr>
                <w:rFonts w:hint="eastAsia"/>
                <w:lang w:eastAsia="zh-TW"/>
              </w:rPr>
              <w:t>非特定行业</w:t>
            </w:r>
          </w:p>
        </w:tc>
        <w:tc>
          <w:tcPr>
            <w:tcW w:w="2325" w:type="pct"/>
            <w:vAlign w:val="center"/>
          </w:tcPr>
          <w:p w14:paraId="530A8A00">
            <w:pPr>
              <w:pStyle w:val="16"/>
              <w:jc w:val="center"/>
              <w:rPr>
                <w:lang w:eastAsia="zh-TW"/>
              </w:rPr>
            </w:pPr>
            <w:r>
              <w:rPr>
                <w:lang w:eastAsia="zh-TW"/>
              </w:rPr>
              <w:t>900-030-36</w:t>
            </w:r>
            <w:r>
              <w:rPr>
                <w:rFonts w:hint="eastAsia"/>
                <w:lang w:eastAsia="zh-TW"/>
              </w:rPr>
              <w:t>、</w:t>
            </w:r>
            <w:r>
              <w:rPr>
                <w:lang w:eastAsia="zh-TW"/>
              </w:rPr>
              <w:t>900-031-36</w:t>
            </w:r>
            <w:r>
              <w:rPr>
                <w:rFonts w:hint="eastAsia"/>
                <w:lang w:eastAsia="zh-TW"/>
              </w:rPr>
              <w:t>、</w:t>
            </w:r>
            <w:r>
              <w:rPr>
                <w:lang w:eastAsia="zh-TW"/>
              </w:rPr>
              <w:t>900-032-36</w:t>
            </w:r>
            <w:r>
              <w:rPr>
                <w:rFonts w:hint="eastAsia"/>
                <w:lang w:eastAsia="zh-TW"/>
              </w:rPr>
              <w:t>、</w:t>
            </w:r>
            <w:r>
              <w:rPr>
                <w:lang w:eastAsia="zh-TW"/>
              </w:rPr>
              <w:t>900-000-36</w:t>
            </w:r>
          </w:p>
        </w:tc>
      </w:tr>
      <w:tr w14:paraId="6A20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4C2A0B41">
            <w:pPr>
              <w:pStyle w:val="16"/>
              <w:jc w:val="center"/>
              <w:rPr>
                <w:lang w:eastAsia="zh-TW"/>
              </w:rPr>
            </w:pPr>
            <w:r>
              <w:rPr>
                <w:lang w:eastAsia="zh-TW"/>
              </w:rPr>
              <w:t>19</w:t>
            </w:r>
          </w:p>
        </w:tc>
        <w:tc>
          <w:tcPr>
            <w:tcW w:w="850" w:type="pct"/>
            <w:vMerge w:val="restart"/>
            <w:vAlign w:val="center"/>
          </w:tcPr>
          <w:p w14:paraId="03FE9D33">
            <w:pPr>
              <w:pStyle w:val="16"/>
              <w:jc w:val="center"/>
              <w:rPr>
                <w:lang w:eastAsia="zh-TW"/>
              </w:rPr>
            </w:pPr>
            <w:r>
              <w:rPr>
                <w:lang w:eastAsia="zh-TW"/>
              </w:rPr>
              <w:t>HW37</w:t>
            </w:r>
            <w:r>
              <w:rPr>
                <w:rFonts w:hint="eastAsia"/>
                <w:lang w:eastAsia="zh-TW"/>
              </w:rPr>
              <w:t>有机磷化合物废物</w:t>
            </w:r>
          </w:p>
        </w:tc>
        <w:tc>
          <w:tcPr>
            <w:tcW w:w="1529" w:type="pct"/>
            <w:vAlign w:val="center"/>
          </w:tcPr>
          <w:p w14:paraId="59E1662C">
            <w:pPr>
              <w:pStyle w:val="16"/>
              <w:jc w:val="center"/>
              <w:rPr>
                <w:lang w:eastAsia="zh-TW"/>
              </w:rPr>
            </w:pPr>
            <w:r>
              <w:rPr>
                <w:rFonts w:hint="eastAsia"/>
                <w:lang w:eastAsia="zh-TW"/>
              </w:rPr>
              <w:t>基础化学原料制造</w:t>
            </w:r>
          </w:p>
        </w:tc>
        <w:tc>
          <w:tcPr>
            <w:tcW w:w="2325" w:type="pct"/>
            <w:vAlign w:val="center"/>
          </w:tcPr>
          <w:p w14:paraId="37198C1D">
            <w:pPr>
              <w:pStyle w:val="16"/>
              <w:jc w:val="center"/>
              <w:rPr>
                <w:lang w:eastAsia="zh-TW"/>
              </w:rPr>
            </w:pPr>
            <w:r>
              <w:rPr>
                <w:lang w:eastAsia="zh-TW"/>
              </w:rPr>
              <w:t>261-062-37</w:t>
            </w:r>
            <w:r>
              <w:rPr>
                <w:rFonts w:hint="eastAsia"/>
                <w:lang w:eastAsia="zh-TW"/>
              </w:rPr>
              <w:t>、</w:t>
            </w:r>
            <w:r>
              <w:rPr>
                <w:lang w:eastAsia="zh-TW"/>
              </w:rPr>
              <w:t>261-063-37</w:t>
            </w:r>
          </w:p>
        </w:tc>
      </w:tr>
      <w:tr w14:paraId="2B160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4" w:hRule="atLeast"/>
        </w:trPr>
        <w:tc>
          <w:tcPr>
            <w:tcW w:w="294" w:type="pct"/>
            <w:vMerge w:val="continue"/>
            <w:vAlign w:val="center"/>
          </w:tcPr>
          <w:p w14:paraId="0EC1869D">
            <w:pPr>
              <w:pStyle w:val="16"/>
              <w:jc w:val="center"/>
              <w:rPr>
                <w:lang w:eastAsia="zh-TW"/>
              </w:rPr>
            </w:pPr>
          </w:p>
        </w:tc>
        <w:tc>
          <w:tcPr>
            <w:tcW w:w="850" w:type="pct"/>
            <w:vMerge w:val="continue"/>
            <w:vAlign w:val="center"/>
          </w:tcPr>
          <w:p w14:paraId="3155F3FA">
            <w:pPr>
              <w:pStyle w:val="16"/>
              <w:jc w:val="center"/>
              <w:rPr>
                <w:lang w:eastAsia="zh-TW"/>
              </w:rPr>
            </w:pPr>
          </w:p>
        </w:tc>
        <w:tc>
          <w:tcPr>
            <w:tcW w:w="1529" w:type="pct"/>
            <w:vAlign w:val="center"/>
          </w:tcPr>
          <w:p w14:paraId="497D8779">
            <w:pPr>
              <w:pStyle w:val="16"/>
              <w:jc w:val="center"/>
              <w:rPr>
                <w:lang w:eastAsia="zh-TW"/>
              </w:rPr>
            </w:pPr>
            <w:r>
              <w:rPr>
                <w:rFonts w:hint="eastAsia"/>
                <w:lang w:eastAsia="zh-TW"/>
              </w:rPr>
              <w:t>非特定行业</w:t>
            </w:r>
          </w:p>
        </w:tc>
        <w:tc>
          <w:tcPr>
            <w:tcW w:w="2325" w:type="pct"/>
            <w:vAlign w:val="center"/>
          </w:tcPr>
          <w:p w14:paraId="6FC31C00">
            <w:pPr>
              <w:pStyle w:val="16"/>
              <w:jc w:val="center"/>
              <w:rPr>
                <w:lang w:eastAsia="zh-TW"/>
              </w:rPr>
            </w:pPr>
            <w:r>
              <w:rPr>
                <w:lang w:eastAsia="zh-TW"/>
              </w:rPr>
              <w:t>900-000-37</w:t>
            </w:r>
          </w:p>
        </w:tc>
      </w:tr>
      <w:tr w14:paraId="39F1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restart"/>
            <w:vAlign w:val="center"/>
          </w:tcPr>
          <w:p w14:paraId="08048E2F">
            <w:pPr>
              <w:pStyle w:val="16"/>
              <w:jc w:val="center"/>
              <w:rPr>
                <w:lang w:eastAsia="zh-TW"/>
              </w:rPr>
            </w:pPr>
            <w:r>
              <w:rPr>
                <w:lang w:eastAsia="zh-TW"/>
              </w:rPr>
              <w:t>20</w:t>
            </w:r>
          </w:p>
        </w:tc>
        <w:tc>
          <w:tcPr>
            <w:tcW w:w="850" w:type="pct"/>
            <w:vMerge w:val="restart"/>
            <w:vAlign w:val="center"/>
          </w:tcPr>
          <w:p w14:paraId="31CF46D7">
            <w:pPr>
              <w:pStyle w:val="16"/>
              <w:jc w:val="center"/>
              <w:rPr>
                <w:lang w:eastAsia="zh-TW"/>
              </w:rPr>
            </w:pPr>
            <w:r>
              <w:rPr>
                <w:lang w:eastAsia="zh-TW"/>
              </w:rPr>
              <w:t>HW45</w:t>
            </w:r>
            <w:r>
              <w:rPr>
                <w:rFonts w:hint="eastAsia"/>
                <w:lang w:eastAsia="zh-TW"/>
              </w:rPr>
              <w:t>含有机卤化物废物</w:t>
            </w:r>
          </w:p>
        </w:tc>
        <w:tc>
          <w:tcPr>
            <w:tcW w:w="1529" w:type="pct"/>
            <w:vAlign w:val="center"/>
          </w:tcPr>
          <w:p w14:paraId="77DD6E8F">
            <w:pPr>
              <w:pStyle w:val="16"/>
              <w:jc w:val="center"/>
              <w:rPr>
                <w:lang w:eastAsia="zh-TW"/>
              </w:rPr>
            </w:pPr>
            <w:r>
              <w:rPr>
                <w:rFonts w:hint="eastAsia"/>
                <w:lang w:eastAsia="zh-TW"/>
              </w:rPr>
              <w:t>基础化学原料制造</w:t>
            </w:r>
          </w:p>
        </w:tc>
        <w:tc>
          <w:tcPr>
            <w:tcW w:w="2325" w:type="pct"/>
            <w:vAlign w:val="center"/>
          </w:tcPr>
          <w:p w14:paraId="04E75698">
            <w:pPr>
              <w:pStyle w:val="16"/>
              <w:jc w:val="center"/>
              <w:rPr>
                <w:lang w:eastAsia="zh-TW"/>
              </w:rPr>
            </w:pPr>
            <w:r>
              <w:rPr>
                <w:lang w:eastAsia="zh-TW"/>
              </w:rPr>
              <w:t>261-084-45</w:t>
            </w:r>
            <w:r>
              <w:rPr>
                <w:rFonts w:hint="eastAsia"/>
                <w:lang w:eastAsia="zh-TW"/>
              </w:rPr>
              <w:t>、</w:t>
            </w:r>
            <w:r>
              <w:rPr>
                <w:lang w:eastAsia="zh-TW"/>
              </w:rPr>
              <w:t>261-086-45</w:t>
            </w:r>
          </w:p>
        </w:tc>
      </w:tr>
      <w:tr w14:paraId="4F2F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294" w:type="pct"/>
            <w:vMerge w:val="continue"/>
            <w:vAlign w:val="center"/>
          </w:tcPr>
          <w:p w14:paraId="08C8DC08">
            <w:pPr>
              <w:pStyle w:val="16"/>
              <w:jc w:val="center"/>
              <w:rPr>
                <w:lang w:eastAsia="zh-TW"/>
              </w:rPr>
            </w:pPr>
          </w:p>
        </w:tc>
        <w:tc>
          <w:tcPr>
            <w:tcW w:w="850" w:type="pct"/>
            <w:vMerge w:val="continue"/>
            <w:vAlign w:val="center"/>
          </w:tcPr>
          <w:p w14:paraId="1CADC772">
            <w:pPr>
              <w:pStyle w:val="16"/>
              <w:jc w:val="center"/>
              <w:rPr>
                <w:lang w:eastAsia="zh-TW"/>
              </w:rPr>
            </w:pPr>
          </w:p>
        </w:tc>
        <w:tc>
          <w:tcPr>
            <w:tcW w:w="1529" w:type="pct"/>
            <w:vAlign w:val="center"/>
          </w:tcPr>
          <w:p w14:paraId="51C91E27">
            <w:pPr>
              <w:pStyle w:val="16"/>
              <w:jc w:val="center"/>
              <w:rPr>
                <w:lang w:eastAsia="zh-TW"/>
              </w:rPr>
            </w:pPr>
            <w:r>
              <w:rPr>
                <w:rFonts w:hint="eastAsia"/>
                <w:lang w:eastAsia="zh-TW"/>
              </w:rPr>
              <w:t>非特定行业</w:t>
            </w:r>
          </w:p>
        </w:tc>
        <w:tc>
          <w:tcPr>
            <w:tcW w:w="2325" w:type="pct"/>
            <w:vAlign w:val="center"/>
          </w:tcPr>
          <w:p w14:paraId="2B96B1C9">
            <w:pPr>
              <w:pStyle w:val="16"/>
              <w:jc w:val="center"/>
              <w:rPr>
                <w:lang w:eastAsia="zh-TW"/>
              </w:rPr>
            </w:pPr>
            <w:r>
              <w:rPr>
                <w:lang w:eastAsia="zh-TW"/>
              </w:rPr>
              <w:t>900-000-45</w:t>
            </w:r>
          </w:p>
        </w:tc>
      </w:tr>
      <w:tr w14:paraId="3DF5B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4" w:type="pct"/>
            <w:vMerge w:val="restart"/>
            <w:vAlign w:val="center"/>
          </w:tcPr>
          <w:p w14:paraId="5F67AAD5">
            <w:pPr>
              <w:pStyle w:val="16"/>
              <w:jc w:val="center"/>
              <w:rPr>
                <w:lang w:eastAsia="zh-TW"/>
              </w:rPr>
            </w:pPr>
            <w:r>
              <w:rPr>
                <w:lang w:eastAsia="zh-TW"/>
              </w:rPr>
              <w:t>21</w:t>
            </w:r>
          </w:p>
        </w:tc>
        <w:tc>
          <w:tcPr>
            <w:tcW w:w="850" w:type="pct"/>
            <w:vMerge w:val="restart"/>
            <w:vAlign w:val="center"/>
          </w:tcPr>
          <w:p w14:paraId="27118965">
            <w:pPr>
              <w:pStyle w:val="16"/>
              <w:jc w:val="center"/>
              <w:rPr>
                <w:lang w:eastAsia="zh-TW"/>
              </w:rPr>
            </w:pPr>
            <w:r>
              <w:rPr>
                <w:lang w:eastAsia="zh-TW"/>
              </w:rPr>
              <w:t>HW46</w:t>
            </w:r>
            <w:r>
              <w:rPr>
                <w:rFonts w:hint="eastAsia"/>
                <w:lang w:eastAsia="zh-TW"/>
              </w:rPr>
              <w:t>含镍废物</w:t>
            </w:r>
          </w:p>
        </w:tc>
        <w:tc>
          <w:tcPr>
            <w:tcW w:w="1529" w:type="pct"/>
            <w:vAlign w:val="center"/>
          </w:tcPr>
          <w:p w14:paraId="66D09D43">
            <w:pPr>
              <w:pStyle w:val="16"/>
              <w:jc w:val="center"/>
              <w:rPr>
                <w:lang w:eastAsia="zh-TW"/>
              </w:rPr>
            </w:pPr>
            <w:r>
              <w:rPr>
                <w:rFonts w:hint="eastAsia"/>
                <w:lang w:eastAsia="zh-TW"/>
              </w:rPr>
              <w:t>基础化学原料制造</w:t>
            </w:r>
          </w:p>
        </w:tc>
        <w:tc>
          <w:tcPr>
            <w:tcW w:w="2325" w:type="pct"/>
            <w:vAlign w:val="center"/>
          </w:tcPr>
          <w:p w14:paraId="6C2E0EAB">
            <w:pPr>
              <w:pStyle w:val="16"/>
              <w:jc w:val="center"/>
              <w:rPr>
                <w:lang w:eastAsia="zh-TW"/>
              </w:rPr>
            </w:pPr>
            <w:r>
              <w:rPr>
                <w:lang w:eastAsia="zh-TW"/>
              </w:rPr>
              <w:t>261-087-46</w:t>
            </w:r>
          </w:p>
        </w:tc>
      </w:tr>
      <w:tr w14:paraId="5DC6E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1643A132">
            <w:pPr>
              <w:pStyle w:val="16"/>
              <w:jc w:val="center"/>
              <w:rPr>
                <w:lang w:eastAsia="zh-TW"/>
              </w:rPr>
            </w:pPr>
          </w:p>
        </w:tc>
        <w:tc>
          <w:tcPr>
            <w:tcW w:w="850" w:type="pct"/>
            <w:vMerge w:val="continue"/>
            <w:vAlign w:val="center"/>
          </w:tcPr>
          <w:p w14:paraId="3B8BB802">
            <w:pPr>
              <w:pStyle w:val="16"/>
              <w:jc w:val="center"/>
              <w:rPr>
                <w:lang w:eastAsia="zh-TW"/>
              </w:rPr>
            </w:pPr>
          </w:p>
        </w:tc>
        <w:tc>
          <w:tcPr>
            <w:tcW w:w="1529" w:type="pct"/>
            <w:vAlign w:val="center"/>
          </w:tcPr>
          <w:p w14:paraId="7A1EEB15">
            <w:pPr>
              <w:pStyle w:val="16"/>
              <w:jc w:val="center"/>
              <w:rPr>
                <w:lang w:eastAsia="zh-TW"/>
              </w:rPr>
            </w:pPr>
            <w:r>
              <w:rPr>
                <w:rFonts w:hint="eastAsia"/>
                <w:lang w:eastAsia="zh-TW"/>
              </w:rPr>
              <w:t>电池制造</w:t>
            </w:r>
          </w:p>
        </w:tc>
        <w:tc>
          <w:tcPr>
            <w:tcW w:w="2325" w:type="pct"/>
            <w:vAlign w:val="center"/>
          </w:tcPr>
          <w:p w14:paraId="0F2D73FA">
            <w:pPr>
              <w:pStyle w:val="16"/>
              <w:jc w:val="center"/>
              <w:rPr>
                <w:lang w:eastAsia="zh-TW"/>
              </w:rPr>
            </w:pPr>
            <w:r>
              <w:rPr>
                <w:lang w:eastAsia="zh-TW"/>
              </w:rPr>
              <w:t>384-005-46</w:t>
            </w:r>
          </w:p>
        </w:tc>
      </w:tr>
      <w:tr w14:paraId="456AB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94" w:type="pct"/>
            <w:vMerge w:val="continue"/>
            <w:vAlign w:val="center"/>
          </w:tcPr>
          <w:p w14:paraId="33B0C775">
            <w:pPr>
              <w:pStyle w:val="16"/>
              <w:jc w:val="center"/>
              <w:rPr>
                <w:lang w:eastAsia="zh-TW"/>
              </w:rPr>
            </w:pPr>
          </w:p>
        </w:tc>
        <w:tc>
          <w:tcPr>
            <w:tcW w:w="850" w:type="pct"/>
            <w:vMerge w:val="continue"/>
            <w:vAlign w:val="center"/>
          </w:tcPr>
          <w:p w14:paraId="1FE091EC">
            <w:pPr>
              <w:pStyle w:val="16"/>
              <w:jc w:val="center"/>
              <w:rPr>
                <w:lang w:eastAsia="zh-TW"/>
              </w:rPr>
            </w:pPr>
          </w:p>
        </w:tc>
        <w:tc>
          <w:tcPr>
            <w:tcW w:w="1529" w:type="pct"/>
            <w:vAlign w:val="center"/>
          </w:tcPr>
          <w:p w14:paraId="054AC9FA">
            <w:pPr>
              <w:pStyle w:val="16"/>
              <w:jc w:val="center"/>
              <w:rPr>
                <w:lang w:eastAsia="zh-TW"/>
              </w:rPr>
            </w:pPr>
            <w:r>
              <w:rPr>
                <w:rFonts w:hint="eastAsia"/>
                <w:lang w:eastAsia="zh-TW"/>
              </w:rPr>
              <w:t>非特定行业</w:t>
            </w:r>
          </w:p>
        </w:tc>
        <w:tc>
          <w:tcPr>
            <w:tcW w:w="2325" w:type="pct"/>
            <w:vAlign w:val="center"/>
          </w:tcPr>
          <w:p w14:paraId="21333AFD">
            <w:pPr>
              <w:pStyle w:val="16"/>
              <w:jc w:val="center"/>
              <w:rPr>
                <w:lang w:eastAsia="zh-TW"/>
              </w:rPr>
            </w:pPr>
            <w:r>
              <w:rPr>
                <w:lang w:eastAsia="zh-TW"/>
              </w:rPr>
              <w:t>900-037-46</w:t>
            </w:r>
            <w:r>
              <w:rPr>
                <w:rFonts w:hint="eastAsia"/>
                <w:lang w:eastAsia="zh-TW"/>
              </w:rPr>
              <w:t>、</w:t>
            </w:r>
            <w:r>
              <w:rPr>
                <w:lang w:eastAsia="zh-TW"/>
              </w:rPr>
              <w:t>900-000-46</w:t>
            </w:r>
          </w:p>
        </w:tc>
      </w:tr>
      <w:tr w14:paraId="2361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294" w:type="pct"/>
            <w:vAlign w:val="center"/>
          </w:tcPr>
          <w:p w14:paraId="298C527E">
            <w:pPr>
              <w:pStyle w:val="16"/>
              <w:jc w:val="center"/>
              <w:rPr>
                <w:lang w:eastAsia="zh-TW"/>
              </w:rPr>
            </w:pPr>
            <w:r>
              <w:rPr>
                <w:lang w:eastAsia="zh-TW"/>
              </w:rPr>
              <w:t>22</w:t>
            </w:r>
          </w:p>
        </w:tc>
        <w:tc>
          <w:tcPr>
            <w:tcW w:w="850" w:type="pct"/>
            <w:vAlign w:val="center"/>
          </w:tcPr>
          <w:p w14:paraId="074567B8">
            <w:pPr>
              <w:pStyle w:val="16"/>
              <w:jc w:val="center"/>
              <w:rPr>
                <w:lang w:eastAsia="zh-TW"/>
              </w:rPr>
            </w:pPr>
            <w:r>
              <w:rPr>
                <w:lang w:eastAsia="zh-TW"/>
              </w:rPr>
              <w:t>HW49</w:t>
            </w:r>
            <w:r>
              <w:rPr>
                <w:rFonts w:hint="eastAsia"/>
                <w:lang w:eastAsia="zh-TW"/>
              </w:rPr>
              <w:t>其他废物</w:t>
            </w:r>
          </w:p>
        </w:tc>
        <w:tc>
          <w:tcPr>
            <w:tcW w:w="1529" w:type="pct"/>
            <w:vAlign w:val="center"/>
          </w:tcPr>
          <w:p w14:paraId="0CA8BD50">
            <w:pPr>
              <w:pStyle w:val="16"/>
              <w:jc w:val="center"/>
              <w:rPr>
                <w:lang w:eastAsia="zh-TW"/>
              </w:rPr>
            </w:pPr>
            <w:r>
              <w:rPr>
                <w:rFonts w:hint="eastAsia"/>
                <w:lang w:eastAsia="zh-TW"/>
              </w:rPr>
              <w:t>非特定行业</w:t>
            </w:r>
          </w:p>
        </w:tc>
        <w:tc>
          <w:tcPr>
            <w:tcW w:w="2325" w:type="pct"/>
            <w:vAlign w:val="center"/>
          </w:tcPr>
          <w:p w14:paraId="407353C5">
            <w:pPr>
              <w:pStyle w:val="16"/>
              <w:jc w:val="center"/>
              <w:rPr>
                <w:lang w:eastAsia="zh-TW"/>
              </w:rPr>
            </w:pPr>
            <w:r>
              <w:rPr>
                <w:lang w:eastAsia="zh-TW"/>
              </w:rPr>
              <w:t>900-039-49</w:t>
            </w:r>
            <w:r>
              <w:rPr>
                <w:rFonts w:hint="eastAsia"/>
                <w:lang w:eastAsia="zh-TW"/>
              </w:rPr>
              <w:t>、</w:t>
            </w:r>
            <w:r>
              <w:rPr>
                <w:lang w:eastAsia="zh-TW"/>
              </w:rPr>
              <w:t>900-041-49</w:t>
            </w:r>
            <w:r>
              <w:rPr>
                <w:rFonts w:hint="eastAsia"/>
                <w:lang w:eastAsia="zh-TW"/>
              </w:rPr>
              <w:t>、</w:t>
            </w:r>
            <w:r>
              <w:rPr>
                <w:lang w:eastAsia="zh-TW"/>
              </w:rPr>
              <w:t>900-042-49</w:t>
            </w:r>
            <w:r>
              <w:rPr>
                <w:rFonts w:hint="eastAsia"/>
                <w:lang w:eastAsia="zh-TW"/>
              </w:rPr>
              <w:t>、</w:t>
            </w:r>
            <w:r>
              <w:rPr>
                <w:lang w:eastAsia="zh-TW"/>
              </w:rPr>
              <w:t>900-044-49</w:t>
            </w:r>
            <w:r>
              <w:rPr>
                <w:rFonts w:hint="eastAsia"/>
                <w:lang w:eastAsia="zh-TW"/>
              </w:rPr>
              <w:t>、</w:t>
            </w:r>
            <w:r>
              <w:rPr>
                <w:lang w:eastAsia="zh-TW"/>
              </w:rPr>
              <w:t>900-045-49</w:t>
            </w:r>
            <w:r>
              <w:rPr>
                <w:rFonts w:hint="eastAsia"/>
                <w:lang w:eastAsia="zh-TW"/>
              </w:rPr>
              <w:t>、</w:t>
            </w:r>
            <w:r>
              <w:rPr>
                <w:lang w:eastAsia="zh-TW"/>
              </w:rPr>
              <w:t>900-046-49</w:t>
            </w:r>
            <w:r>
              <w:rPr>
                <w:rFonts w:hint="eastAsia"/>
                <w:lang w:eastAsia="zh-TW"/>
              </w:rPr>
              <w:t>、</w:t>
            </w:r>
            <w:r>
              <w:rPr>
                <w:lang w:eastAsia="zh-TW"/>
              </w:rPr>
              <w:t>900-047-49</w:t>
            </w:r>
            <w:r>
              <w:rPr>
                <w:rFonts w:hint="eastAsia"/>
                <w:lang w:eastAsia="zh-TW"/>
              </w:rPr>
              <w:t>、</w:t>
            </w:r>
            <w:r>
              <w:rPr>
                <w:lang w:eastAsia="zh-TW"/>
              </w:rPr>
              <w:t>900-999-49</w:t>
            </w:r>
            <w:r>
              <w:rPr>
                <w:rFonts w:hint="eastAsia"/>
                <w:lang w:eastAsia="zh-TW"/>
              </w:rPr>
              <w:t>、</w:t>
            </w:r>
            <w:r>
              <w:rPr>
                <w:lang w:eastAsia="zh-TW"/>
              </w:rPr>
              <w:t>900-000-49</w:t>
            </w:r>
          </w:p>
        </w:tc>
      </w:tr>
      <w:tr w14:paraId="15946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294" w:type="pct"/>
            <w:vMerge w:val="restart"/>
            <w:vAlign w:val="center"/>
          </w:tcPr>
          <w:p w14:paraId="6E48E2A4">
            <w:pPr>
              <w:pStyle w:val="16"/>
              <w:jc w:val="center"/>
              <w:rPr>
                <w:lang w:eastAsia="zh-TW"/>
              </w:rPr>
            </w:pPr>
            <w:r>
              <w:rPr>
                <w:lang w:eastAsia="zh-TW"/>
              </w:rPr>
              <w:t>23</w:t>
            </w:r>
          </w:p>
        </w:tc>
        <w:tc>
          <w:tcPr>
            <w:tcW w:w="850" w:type="pct"/>
            <w:vMerge w:val="restart"/>
            <w:vAlign w:val="center"/>
          </w:tcPr>
          <w:p w14:paraId="7D2BABAE">
            <w:pPr>
              <w:pStyle w:val="16"/>
              <w:jc w:val="center"/>
              <w:rPr>
                <w:lang w:eastAsia="zh-TW"/>
              </w:rPr>
            </w:pPr>
            <w:r>
              <w:rPr>
                <w:lang w:eastAsia="zh-TW"/>
              </w:rPr>
              <w:t>HW50</w:t>
            </w:r>
            <w:r>
              <w:rPr>
                <w:rFonts w:hint="eastAsia"/>
                <w:lang w:eastAsia="zh-TW"/>
              </w:rPr>
              <w:t>废催化剂</w:t>
            </w:r>
          </w:p>
        </w:tc>
        <w:tc>
          <w:tcPr>
            <w:tcW w:w="1529" w:type="pct"/>
            <w:vAlign w:val="center"/>
          </w:tcPr>
          <w:p w14:paraId="0F662707">
            <w:pPr>
              <w:pStyle w:val="16"/>
              <w:jc w:val="center"/>
              <w:rPr>
                <w:lang w:eastAsia="zh-TW"/>
              </w:rPr>
            </w:pPr>
            <w:r>
              <w:rPr>
                <w:rFonts w:hint="eastAsia"/>
                <w:lang w:eastAsia="zh-TW"/>
              </w:rPr>
              <w:t>精炼石油产品制造</w:t>
            </w:r>
          </w:p>
        </w:tc>
        <w:tc>
          <w:tcPr>
            <w:tcW w:w="2325" w:type="pct"/>
            <w:vAlign w:val="center"/>
          </w:tcPr>
          <w:p w14:paraId="5CF3F1E9">
            <w:pPr>
              <w:pStyle w:val="16"/>
              <w:jc w:val="center"/>
              <w:rPr>
                <w:lang w:eastAsia="zh-TW"/>
              </w:rPr>
            </w:pPr>
            <w:r>
              <w:rPr>
                <w:lang w:eastAsia="zh-TW"/>
              </w:rPr>
              <w:t>251-016-50</w:t>
            </w:r>
            <w:r>
              <w:rPr>
                <w:rFonts w:hint="eastAsia"/>
                <w:lang w:eastAsia="zh-TW"/>
              </w:rPr>
              <w:t>、</w:t>
            </w:r>
            <w:r>
              <w:rPr>
                <w:lang w:eastAsia="zh-TW"/>
              </w:rPr>
              <w:t>251-017-50</w:t>
            </w:r>
            <w:r>
              <w:rPr>
                <w:rFonts w:hint="eastAsia"/>
                <w:lang w:eastAsia="zh-TW"/>
              </w:rPr>
              <w:t>、</w:t>
            </w:r>
            <w:r>
              <w:rPr>
                <w:lang w:eastAsia="zh-TW"/>
              </w:rPr>
              <w:t>251-018-50</w:t>
            </w:r>
            <w:r>
              <w:rPr>
                <w:rFonts w:hint="eastAsia"/>
                <w:lang w:eastAsia="zh-TW"/>
              </w:rPr>
              <w:t>、</w:t>
            </w:r>
            <w:r>
              <w:rPr>
                <w:lang w:eastAsia="zh-TW"/>
              </w:rPr>
              <w:t>251-019-50</w:t>
            </w:r>
          </w:p>
        </w:tc>
      </w:tr>
      <w:tr w14:paraId="3FA71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trPr>
        <w:tc>
          <w:tcPr>
            <w:tcW w:w="294" w:type="pct"/>
            <w:vMerge w:val="continue"/>
            <w:vAlign w:val="center"/>
          </w:tcPr>
          <w:p w14:paraId="78E3D2BD">
            <w:pPr>
              <w:pStyle w:val="16"/>
              <w:jc w:val="center"/>
              <w:rPr>
                <w:lang w:eastAsia="zh-TW"/>
              </w:rPr>
            </w:pPr>
          </w:p>
        </w:tc>
        <w:tc>
          <w:tcPr>
            <w:tcW w:w="850" w:type="pct"/>
            <w:vMerge w:val="continue"/>
            <w:vAlign w:val="center"/>
          </w:tcPr>
          <w:p w14:paraId="57188D5A">
            <w:pPr>
              <w:pStyle w:val="16"/>
              <w:jc w:val="center"/>
              <w:rPr>
                <w:lang w:eastAsia="zh-TW"/>
              </w:rPr>
            </w:pPr>
          </w:p>
        </w:tc>
        <w:tc>
          <w:tcPr>
            <w:tcW w:w="1529" w:type="pct"/>
            <w:vAlign w:val="center"/>
          </w:tcPr>
          <w:p w14:paraId="63F396BA">
            <w:pPr>
              <w:pStyle w:val="16"/>
              <w:jc w:val="center"/>
              <w:rPr>
                <w:lang w:eastAsia="zh-TW"/>
              </w:rPr>
            </w:pPr>
            <w:r>
              <w:rPr>
                <w:rFonts w:hint="eastAsia"/>
                <w:lang w:eastAsia="zh-TW"/>
              </w:rPr>
              <w:t>基础化学原料制造</w:t>
            </w:r>
          </w:p>
        </w:tc>
        <w:tc>
          <w:tcPr>
            <w:tcW w:w="2325" w:type="pct"/>
            <w:vAlign w:val="center"/>
          </w:tcPr>
          <w:p w14:paraId="12EA4007">
            <w:pPr>
              <w:pStyle w:val="16"/>
              <w:jc w:val="center"/>
              <w:rPr>
                <w:lang w:eastAsia="zh-TW"/>
              </w:rPr>
            </w:pPr>
            <w:r>
              <w:rPr>
                <w:lang w:eastAsia="zh-TW"/>
              </w:rPr>
              <w:t>261-151-50</w:t>
            </w:r>
            <w:r>
              <w:rPr>
                <w:rFonts w:hint="eastAsia"/>
                <w:lang w:eastAsia="zh-TW"/>
              </w:rPr>
              <w:t>、</w:t>
            </w:r>
            <w:r>
              <w:rPr>
                <w:lang w:eastAsia="zh-TW"/>
              </w:rPr>
              <w:t>261-152-50</w:t>
            </w:r>
            <w:r>
              <w:rPr>
                <w:rFonts w:hint="eastAsia"/>
                <w:lang w:eastAsia="zh-TW"/>
              </w:rPr>
              <w:t>、</w:t>
            </w:r>
            <w:r>
              <w:rPr>
                <w:lang w:eastAsia="zh-TW"/>
              </w:rPr>
              <w:t>261-153-50</w:t>
            </w:r>
            <w:r>
              <w:rPr>
                <w:rFonts w:hint="eastAsia"/>
                <w:lang w:eastAsia="zh-TW"/>
              </w:rPr>
              <w:t>、</w:t>
            </w:r>
            <w:r>
              <w:rPr>
                <w:lang w:eastAsia="zh-TW"/>
              </w:rPr>
              <w:t>261-155-50</w:t>
            </w:r>
            <w:r>
              <w:rPr>
                <w:rFonts w:hint="eastAsia"/>
                <w:lang w:eastAsia="zh-TW"/>
              </w:rPr>
              <w:t>、</w:t>
            </w:r>
            <w:r>
              <w:rPr>
                <w:lang w:eastAsia="zh-TW"/>
              </w:rPr>
              <w:t>261-156-50</w:t>
            </w:r>
            <w:r>
              <w:rPr>
                <w:rFonts w:hint="eastAsia"/>
                <w:lang w:eastAsia="zh-TW"/>
              </w:rPr>
              <w:t>、</w:t>
            </w:r>
            <w:r>
              <w:rPr>
                <w:lang w:eastAsia="zh-TW"/>
              </w:rPr>
              <w:t>261-157-50</w:t>
            </w:r>
            <w:r>
              <w:rPr>
                <w:rFonts w:hint="eastAsia"/>
                <w:lang w:eastAsia="zh-TW"/>
              </w:rPr>
              <w:t>、</w:t>
            </w:r>
            <w:r>
              <w:rPr>
                <w:lang w:eastAsia="zh-TW"/>
              </w:rPr>
              <w:t>261-158-50</w:t>
            </w:r>
            <w:r>
              <w:rPr>
                <w:rFonts w:hint="eastAsia"/>
                <w:lang w:eastAsia="zh-TW"/>
              </w:rPr>
              <w:t>、</w:t>
            </w:r>
            <w:r>
              <w:rPr>
                <w:lang w:eastAsia="zh-TW"/>
              </w:rPr>
              <w:t>261-159-50</w:t>
            </w:r>
            <w:r>
              <w:rPr>
                <w:rFonts w:hint="eastAsia"/>
                <w:lang w:eastAsia="zh-TW"/>
              </w:rPr>
              <w:t>、</w:t>
            </w:r>
            <w:r>
              <w:rPr>
                <w:lang w:eastAsia="zh-TW"/>
              </w:rPr>
              <w:t>261-160-50</w:t>
            </w:r>
            <w:r>
              <w:rPr>
                <w:rFonts w:hint="eastAsia"/>
                <w:lang w:eastAsia="zh-TW"/>
              </w:rPr>
              <w:t>、</w:t>
            </w:r>
            <w:r>
              <w:rPr>
                <w:lang w:eastAsia="zh-TW"/>
              </w:rPr>
              <w:t>261-161-50</w:t>
            </w:r>
            <w:r>
              <w:rPr>
                <w:rFonts w:hint="eastAsia"/>
                <w:lang w:eastAsia="zh-TW"/>
              </w:rPr>
              <w:t>、</w:t>
            </w:r>
            <w:r>
              <w:rPr>
                <w:lang w:eastAsia="zh-TW"/>
              </w:rPr>
              <w:t>261-165-50</w:t>
            </w:r>
            <w:r>
              <w:rPr>
                <w:rFonts w:hint="eastAsia"/>
                <w:lang w:eastAsia="zh-TW"/>
              </w:rPr>
              <w:t>、</w:t>
            </w:r>
            <w:r>
              <w:rPr>
                <w:lang w:eastAsia="zh-TW"/>
              </w:rPr>
              <w:t>261-167-50</w:t>
            </w:r>
            <w:r>
              <w:rPr>
                <w:rFonts w:hint="eastAsia"/>
                <w:lang w:eastAsia="zh-TW"/>
              </w:rPr>
              <w:t>、</w:t>
            </w:r>
            <w:r>
              <w:rPr>
                <w:lang w:eastAsia="zh-TW"/>
              </w:rPr>
              <w:t>261-173-50</w:t>
            </w:r>
            <w:r>
              <w:rPr>
                <w:rFonts w:hint="eastAsia"/>
                <w:lang w:eastAsia="zh-TW"/>
              </w:rPr>
              <w:t>、</w:t>
            </w:r>
            <w:r>
              <w:rPr>
                <w:lang w:eastAsia="zh-TW"/>
              </w:rPr>
              <w:t>261-174-50</w:t>
            </w:r>
          </w:p>
        </w:tc>
      </w:tr>
      <w:tr w14:paraId="11971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294" w:type="pct"/>
            <w:vMerge w:val="continue"/>
            <w:vAlign w:val="center"/>
          </w:tcPr>
          <w:p w14:paraId="089B24BF">
            <w:pPr>
              <w:pStyle w:val="16"/>
              <w:jc w:val="center"/>
              <w:rPr>
                <w:lang w:eastAsia="zh-TW"/>
              </w:rPr>
            </w:pPr>
          </w:p>
        </w:tc>
        <w:tc>
          <w:tcPr>
            <w:tcW w:w="850" w:type="pct"/>
            <w:vMerge w:val="continue"/>
            <w:vAlign w:val="center"/>
          </w:tcPr>
          <w:p w14:paraId="42DD5FF8">
            <w:pPr>
              <w:pStyle w:val="16"/>
              <w:jc w:val="center"/>
              <w:rPr>
                <w:lang w:eastAsia="zh-TW"/>
              </w:rPr>
            </w:pPr>
          </w:p>
        </w:tc>
        <w:tc>
          <w:tcPr>
            <w:tcW w:w="1529" w:type="pct"/>
            <w:vAlign w:val="center"/>
          </w:tcPr>
          <w:p w14:paraId="41B789DB">
            <w:pPr>
              <w:pStyle w:val="16"/>
              <w:jc w:val="center"/>
              <w:rPr>
                <w:lang w:eastAsia="zh-TW"/>
              </w:rPr>
            </w:pPr>
            <w:r>
              <w:rPr>
                <w:rFonts w:hint="eastAsia"/>
                <w:lang w:eastAsia="zh-TW"/>
              </w:rPr>
              <w:t>农药制造</w:t>
            </w:r>
          </w:p>
        </w:tc>
        <w:tc>
          <w:tcPr>
            <w:tcW w:w="2325" w:type="pct"/>
            <w:vAlign w:val="center"/>
          </w:tcPr>
          <w:p w14:paraId="39306B74">
            <w:pPr>
              <w:pStyle w:val="16"/>
              <w:jc w:val="center"/>
              <w:rPr>
                <w:lang w:eastAsia="zh-TW"/>
              </w:rPr>
            </w:pPr>
            <w:r>
              <w:rPr>
                <w:lang w:eastAsia="zh-TW"/>
              </w:rPr>
              <w:t>263-013-50</w:t>
            </w:r>
          </w:p>
        </w:tc>
      </w:tr>
      <w:tr w14:paraId="6B12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 w:hRule="atLeast"/>
        </w:trPr>
        <w:tc>
          <w:tcPr>
            <w:tcW w:w="294" w:type="pct"/>
            <w:vMerge w:val="continue"/>
            <w:vAlign w:val="center"/>
          </w:tcPr>
          <w:p w14:paraId="6BCACE2C">
            <w:pPr>
              <w:pStyle w:val="16"/>
              <w:jc w:val="center"/>
              <w:rPr>
                <w:lang w:eastAsia="zh-TW"/>
              </w:rPr>
            </w:pPr>
          </w:p>
        </w:tc>
        <w:tc>
          <w:tcPr>
            <w:tcW w:w="850" w:type="pct"/>
            <w:vMerge w:val="continue"/>
            <w:vAlign w:val="center"/>
          </w:tcPr>
          <w:p w14:paraId="5E547035">
            <w:pPr>
              <w:pStyle w:val="16"/>
              <w:jc w:val="center"/>
              <w:rPr>
                <w:lang w:eastAsia="zh-TW"/>
              </w:rPr>
            </w:pPr>
          </w:p>
        </w:tc>
        <w:tc>
          <w:tcPr>
            <w:tcW w:w="1529" w:type="pct"/>
            <w:vAlign w:val="center"/>
          </w:tcPr>
          <w:p w14:paraId="686195C4">
            <w:pPr>
              <w:pStyle w:val="16"/>
              <w:jc w:val="center"/>
              <w:rPr>
                <w:lang w:eastAsia="zh-TW"/>
              </w:rPr>
            </w:pPr>
            <w:r>
              <w:rPr>
                <w:rFonts w:hint="eastAsia"/>
                <w:lang w:eastAsia="zh-TW"/>
              </w:rPr>
              <w:t>化学药品原料药制造</w:t>
            </w:r>
          </w:p>
        </w:tc>
        <w:tc>
          <w:tcPr>
            <w:tcW w:w="2325" w:type="pct"/>
            <w:vAlign w:val="center"/>
          </w:tcPr>
          <w:p w14:paraId="02BB6B5B">
            <w:pPr>
              <w:pStyle w:val="16"/>
              <w:jc w:val="center"/>
              <w:rPr>
                <w:lang w:eastAsia="zh-TW"/>
              </w:rPr>
            </w:pPr>
            <w:r>
              <w:rPr>
                <w:lang w:eastAsia="zh-TW"/>
              </w:rPr>
              <w:t>271-006-50</w:t>
            </w:r>
          </w:p>
        </w:tc>
      </w:tr>
      <w:tr w14:paraId="3C8E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294" w:type="pct"/>
            <w:vMerge w:val="continue"/>
            <w:vAlign w:val="center"/>
          </w:tcPr>
          <w:p w14:paraId="3326EB42">
            <w:pPr>
              <w:pStyle w:val="16"/>
              <w:jc w:val="center"/>
              <w:rPr>
                <w:lang w:eastAsia="zh-TW"/>
              </w:rPr>
            </w:pPr>
          </w:p>
        </w:tc>
        <w:tc>
          <w:tcPr>
            <w:tcW w:w="850" w:type="pct"/>
            <w:vMerge w:val="continue"/>
            <w:vAlign w:val="center"/>
          </w:tcPr>
          <w:p w14:paraId="771C0BBB">
            <w:pPr>
              <w:pStyle w:val="16"/>
              <w:jc w:val="center"/>
              <w:rPr>
                <w:lang w:eastAsia="zh-TW"/>
              </w:rPr>
            </w:pPr>
          </w:p>
        </w:tc>
        <w:tc>
          <w:tcPr>
            <w:tcW w:w="1529" w:type="pct"/>
            <w:vAlign w:val="center"/>
          </w:tcPr>
          <w:p w14:paraId="09FAED16">
            <w:pPr>
              <w:pStyle w:val="16"/>
              <w:jc w:val="center"/>
              <w:rPr>
                <w:lang w:eastAsia="zh-TW"/>
              </w:rPr>
            </w:pPr>
            <w:r>
              <w:rPr>
                <w:rFonts w:hint="eastAsia"/>
                <w:lang w:eastAsia="zh-TW"/>
              </w:rPr>
              <w:t>生物药品制品制造</w:t>
            </w:r>
          </w:p>
        </w:tc>
        <w:tc>
          <w:tcPr>
            <w:tcW w:w="2325" w:type="pct"/>
            <w:vAlign w:val="center"/>
          </w:tcPr>
          <w:p w14:paraId="7A662B0C">
            <w:pPr>
              <w:pStyle w:val="16"/>
              <w:jc w:val="center"/>
              <w:rPr>
                <w:lang w:eastAsia="zh-TW"/>
              </w:rPr>
            </w:pPr>
            <w:r>
              <w:rPr>
                <w:lang w:eastAsia="zh-TW"/>
              </w:rPr>
              <w:t>276-006-50</w:t>
            </w:r>
          </w:p>
        </w:tc>
      </w:tr>
      <w:tr w14:paraId="3363A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trPr>
        <w:tc>
          <w:tcPr>
            <w:tcW w:w="294" w:type="pct"/>
            <w:vMerge w:val="continue"/>
            <w:vAlign w:val="center"/>
          </w:tcPr>
          <w:p w14:paraId="3DCCF021">
            <w:pPr>
              <w:pStyle w:val="16"/>
              <w:jc w:val="center"/>
              <w:rPr>
                <w:lang w:eastAsia="zh-TW"/>
              </w:rPr>
            </w:pPr>
          </w:p>
        </w:tc>
        <w:tc>
          <w:tcPr>
            <w:tcW w:w="850" w:type="pct"/>
            <w:vMerge w:val="continue"/>
            <w:vAlign w:val="center"/>
          </w:tcPr>
          <w:p w14:paraId="7A24E7F8">
            <w:pPr>
              <w:pStyle w:val="16"/>
              <w:jc w:val="center"/>
              <w:rPr>
                <w:lang w:eastAsia="zh-TW"/>
              </w:rPr>
            </w:pPr>
          </w:p>
        </w:tc>
        <w:tc>
          <w:tcPr>
            <w:tcW w:w="1529" w:type="pct"/>
            <w:vAlign w:val="center"/>
          </w:tcPr>
          <w:p w14:paraId="74E407F5">
            <w:pPr>
              <w:pStyle w:val="16"/>
              <w:jc w:val="center"/>
              <w:rPr>
                <w:lang w:eastAsia="zh-TW"/>
              </w:rPr>
            </w:pPr>
            <w:r>
              <w:rPr>
                <w:rFonts w:hint="eastAsia"/>
                <w:lang w:eastAsia="zh-TW"/>
              </w:rPr>
              <w:t>环境治理业</w:t>
            </w:r>
          </w:p>
        </w:tc>
        <w:tc>
          <w:tcPr>
            <w:tcW w:w="2325" w:type="pct"/>
            <w:vAlign w:val="center"/>
          </w:tcPr>
          <w:p w14:paraId="6B122D60">
            <w:pPr>
              <w:pStyle w:val="16"/>
              <w:jc w:val="center"/>
              <w:rPr>
                <w:lang w:eastAsia="zh-TW"/>
              </w:rPr>
            </w:pPr>
            <w:r>
              <w:rPr>
                <w:lang w:eastAsia="zh-TW"/>
              </w:rPr>
              <w:t>772-007-50</w:t>
            </w:r>
          </w:p>
        </w:tc>
      </w:tr>
      <w:tr w14:paraId="3E6D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 w:hRule="atLeast"/>
        </w:trPr>
        <w:tc>
          <w:tcPr>
            <w:tcW w:w="294" w:type="pct"/>
            <w:vMerge w:val="continue"/>
            <w:vAlign w:val="center"/>
          </w:tcPr>
          <w:p w14:paraId="10228BD5">
            <w:pPr>
              <w:pStyle w:val="16"/>
              <w:jc w:val="center"/>
              <w:rPr>
                <w:lang w:eastAsia="zh-TW"/>
              </w:rPr>
            </w:pPr>
          </w:p>
        </w:tc>
        <w:tc>
          <w:tcPr>
            <w:tcW w:w="850" w:type="pct"/>
            <w:vMerge w:val="continue"/>
            <w:vAlign w:val="center"/>
          </w:tcPr>
          <w:p w14:paraId="185B2008">
            <w:pPr>
              <w:pStyle w:val="16"/>
              <w:jc w:val="center"/>
              <w:rPr>
                <w:lang w:eastAsia="zh-TW"/>
              </w:rPr>
            </w:pPr>
          </w:p>
        </w:tc>
        <w:tc>
          <w:tcPr>
            <w:tcW w:w="1529" w:type="pct"/>
            <w:vAlign w:val="center"/>
          </w:tcPr>
          <w:p w14:paraId="7AE8887A">
            <w:pPr>
              <w:pStyle w:val="16"/>
              <w:jc w:val="center"/>
              <w:rPr>
                <w:lang w:eastAsia="zh-TW"/>
              </w:rPr>
            </w:pPr>
            <w:r>
              <w:rPr>
                <w:rFonts w:hint="eastAsia"/>
                <w:lang w:eastAsia="zh-TW"/>
              </w:rPr>
              <w:t>非特定行业</w:t>
            </w:r>
          </w:p>
        </w:tc>
        <w:tc>
          <w:tcPr>
            <w:tcW w:w="2325" w:type="pct"/>
            <w:vAlign w:val="center"/>
          </w:tcPr>
          <w:p w14:paraId="45C8ABA7">
            <w:pPr>
              <w:pStyle w:val="16"/>
              <w:jc w:val="center"/>
              <w:rPr>
                <w:lang w:eastAsia="zh-TW"/>
              </w:rPr>
            </w:pPr>
            <w:r>
              <w:rPr>
                <w:lang w:eastAsia="zh-TW"/>
              </w:rPr>
              <w:t>900-049-50</w:t>
            </w:r>
            <w:r>
              <w:rPr>
                <w:rFonts w:hint="eastAsia"/>
                <w:lang w:eastAsia="zh-TW"/>
              </w:rPr>
              <w:t>、</w:t>
            </w:r>
            <w:r>
              <w:rPr>
                <w:lang w:eastAsia="zh-TW"/>
              </w:rPr>
              <w:t>900-000-50</w:t>
            </w:r>
          </w:p>
        </w:tc>
      </w:tr>
    </w:tbl>
    <w:p w14:paraId="1CD8F0EF">
      <w:pPr>
        <w:pStyle w:val="7"/>
        <w:ind w:firstLine="560"/>
      </w:pPr>
      <w:r>
        <w:rPr>
          <w:rFonts w:hint="eastAsia"/>
        </w:rPr>
        <w:t>本工程产生的一般固废主要有废盐、炉渣、飞灰、废铁、废耐火材料、污泥、废活性炭、废布袋、废劳保用品、废包装材料、实验室废液、废机油、废滤膜、危废包装桶、生活垃圾。</w:t>
      </w:r>
      <w:r>
        <w:t>其中危险废物情况见表 2-</w:t>
      </w:r>
      <w:r>
        <w:rPr>
          <w:rFonts w:hint="eastAsia"/>
        </w:rPr>
        <w:t>3</w:t>
      </w:r>
      <w:r>
        <w:t>。</w:t>
      </w:r>
    </w:p>
    <w:p w14:paraId="499FD4D2">
      <w:pPr>
        <w:pStyle w:val="15"/>
      </w:pPr>
      <w:r>
        <w:t>表 2-</w:t>
      </w:r>
      <w:r>
        <w:rPr>
          <w:rFonts w:hint="eastAsia"/>
        </w:rPr>
        <w:t>3</w:t>
      </w:r>
      <w:r>
        <w:tab/>
      </w:r>
      <w:r>
        <w:t>公司危废产生情况</w:t>
      </w:r>
    </w:p>
    <w:tbl>
      <w:tblPr>
        <w:tblStyle w:val="12"/>
        <w:tblW w:w="50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5"/>
        <w:gridCol w:w="1295"/>
        <w:gridCol w:w="831"/>
        <w:gridCol w:w="1511"/>
        <w:gridCol w:w="1122"/>
        <w:gridCol w:w="1417"/>
        <w:gridCol w:w="923"/>
        <w:gridCol w:w="1057"/>
        <w:gridCol w:w="1006"/>
      </w:tblGrid>
      <w:tr w14:paraId="79F02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2" w:hRule="atLeast"/>
        </w:trPr>
        <w:tc>
          <w:tcPr>
            <w:tcW w:w="309" w:type="pct"/>
            <w:vMerge w:val="restart"/>
            <w:vAlign w:val="center"/>
          </w:tcPr>
          <w:p w14:paraId="16269E7C">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序号</w:t>
            </w:r>
          </w:p>
        </w:tc>
        <w:tc>
          <w:tcPr>
            <w:tcW w:w="663" w:type="pct"/>
            <w:vMerge w:val="restart"/>
            <w:vAlign w:val="center"/>
          </w:tcPr>
          <w:p w14:paraId="0816C187">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类型</w:t>
            </w:r>
          </w:p>
        </w:tc>
        <w:tc>
          <w:tcPr>
            <w:tcW w:w="1199" w:type="pct"/>
            <w:gridSpan w:val="2"/>
            <w:vAlign w:val="center"/>
          </w:tcPr>
          <w:p w14:paraId="40B5486F">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废物类别</w:t>
            </w:r>
          </w:p>
        </w:tc>
        <w:tc>
          <w:tcPr>
            <w:tcW w:w="574" w:type="pct"/>
            <w:vMerge w:val="restart"/>
            <w:vAlign w:val="center"/>
          </w:tcPr>
          <w:p w14:paraId="69F9B1AC">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产生量（</w:t>
            </w:r>
            <w:r>
              <w:rPr>
                <w:rFonts w:ascii="Times New Roman" w:hAnsi="Times New Roman" w:eastAsia="宋体" w:cs="仿宋"/>
                <w:sz w:val="21"/>
                <w:szCs w:val="22"/>
                <w:lang w:val="en-US" w:eastAsia="zh-TW" w:bidi="ar-SA"/>
              </w:rPr>
              <w:t>t/a</w:t>
            </w:r>
            <w:r>
              <w:rPr>
                <w:rFonts w:hint="eastAsia" w:ascii="Times New Roman" w:hAnsi="Times New Roman" w:eastAsia="宋体" w:cs="仿宋"/>
                <w:sz w:val="21"/>
                <w:szCs w:val="22"/>
                <w:lang w:val="en-US" w:eastAsia="zh-TW" w:bidi="ar-SA"/>
              </w:rPr>
              <w:t>）</w:t>
            </w:r>
          </w:p>
        </w:tc>
        <w:tc>
          <w:tcPr>
            <w:tcW w:w="1739" w:type="pct"/>
            <w:gridSpan w:val="3"/>
            <w:vAlign w:val="center"/>
          </w:tcPr>
          <w:p w14:paraId="2EC751F9">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处理或处置方式</w:t>
            </w:r>
          </w:p>
        </w:tc>
        <w:tc>
          <w:tcPr>
            <w:tcW w:w="514" w:type="pct"/>
            <w:vMerge w:val="restart"/>
            <w:vAlign w:val="center"/>
          </w:tcPr>
          <w:p w14:paraId="36F054B0">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排放量（</w:t>
            </w:r>
            <w:r>
              <w:rPr>
                <w:rFonts w:ascii="Times New Roman" w:hAnsi="Times New Roman" w:eastAsia="宋体" w:cs="仿宋"/>
                <w:sz w:val="21"/>
                <w:szCs w:val="22"/>
                <w:lang w:val="en-US" w:eastAsia="zh-TW" w:bidi="ar-SA"/>
              </w:rPr>
              <w:t>t/a</w:t>
            </w:r>
            <w:r>
              <w:rPr>
                <w:rFonts w:hint="eastAsia" w:ascii="Times New Roman" w:hAnsi="Times New Roman" w:eastAsia="宋体" w:cs="仿宋"/>
                <w:sz w:val="21"/>
                <w:szCs w:val="22"/>
                <w:lang w:val="en-US" w:eastAsia="zh-TW" w:bidi="ar-SA"/>
              </w:rPr>
              <w:t>）</w:t>
            </w:r>
          </w:p>
        </w:tc>
      </w:tr>
      <w:tr w14:paraId="64A4F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7" w:hRule="atLeast"/>
        </w:trPr>
        <w:tc>
          <w:tcPr>
            <w:tcW w:w="309" w:type="pct"/>
            <w:vMerge w:val="continue"/>
            <w:vAlign w:val="center"/>
          </w:tcPr>
          <w:p w14:paraId="52BDB51B">
            <w:pPr>
              <w:widowControl w:val="0"/>
              <w:autoSpaceDE w:val="0"/>
              <w:autoSpaceDN w:val="0"/>
              <w:bidi w:val="0"/>
              <w:jc w:val="center"/>
              <w:rPr>
                <w:rFonts w:ascii="Times New Roman" w:hAnsi="Times New Roman" w:eastAsia="宋体" w:cs="仿宋"/>
                <w:sz w:val="21"/>
                <w:szCs w:val="22"/>
                <w:lang w:val="en-US" w:eastAsia="zh-TW" w:bidi="ar-SA"/>
              </w:rPr>
            </w:pPr>
          </w:p>
        </w:tc>
        <w:tc>
          <w:tcPr>
            <w:tcW w:w="663" w:type="pct"/>
            <w:vMerge w:val="continue"/>
            <w:vAlign w:val="center"/>
          </w:tcPr>
          <w:p w14:paraId="7F935A87">
            <w:pPr>
              <w:widowControl w:val="0"/>
              <w:autoSpaceDE w:val="0"/>
              <w:autoSpaceDN w:val="0"/>
              <w:bidi w:val="0"/>
              <w:jc w:val="center"/>
              <w:rPr>
                <w:rFonts w:ascii="Times New Roman" w:hAnsi="Times New Roman" w:eastAsia="宋体" w:cs="仿宋"/>
                <w:sz w:val="21"/>
                <w:szCs w:val="22"/>
                <w:lang w:val="en-US" w:eastAsia="zh-TW" w:bidi="ar-SA"/>
              </w:rPr>
            </w:pPr>
          </w:p>
        </w:tc>
        <w:tc>
          <w:tcPr>
            <w:tcW w:w="425" w:type="pct"/>
            <w:vAlign w:val="center"/>
          </w:tcPr>
          <w:p w14:paraId="04D51A4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类别</w:t>
            </w:r>
          </w:p>
        </w:tc>
        <w:tc>
          <w:tcPr>
            <w:tcW w:w="773" w:type="pct"/>
            <w:vAlign w:val="center"/>
          </w:tcPr>
          <w:p w14:paraId="42CB3FB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废物代码</w:t>
            </w:r>
          </w:p>
        </w:tc>
        <w:tc>
          <w:tcPr>
            <w:tcW w:w="574" w:type="pct"/>
            <w:vMerge w:val="continue"/>
            <w:vAlign w:val="center"/>
          </w:tcPr>
          <w:p w14:paraId="52B2DFAD">
            <w:pPr>
              <w:widowControl w:val="0"/>
              <w:autoSpaceDE w:val="0"/>
              <w:autoSpaceDN w:val="0"/>
              <w:bidi w:val="0"/>
              <w:jc w:val="center"/>
              <w:rPr>
                <w:rFonts w:ascii="Times New Roman" w:hAnsi="Times New Roman" w:eastAsia="宋体" w:cs="仿宋"/>
                <w:sz w:val="21"/>
                <w:szCs w:val="22"/>
                <w:lang w:val="en-US" w:eastAsia="zh-TW" w:bidi="ar-SA"/>
              </w:rPr>
            </w:pPr>
          </w:p>
        </w:tc>
        <w:tc>
          <w:tcPr>
            <w:tcW w:w="725" w:type="pct"/>
            <w:vAlign w:val="center"/>
          </w:tcPr>
          <w:p w14:paraId="2D9D0707">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方式</w:t>
            </w:r>
          </w:p>
        </w:tc>
        <w:tc>
          <w:tcPr>
            <w:tcW w:w="472" w:type="pct"/>
            <w:vAlign w:val="center"/>
          </w:tcPr>
          <w:p w14:paraId="2033710C">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利用量</w:t>
            </w:r>
          </w:p>
        </w:tc>
        <w:tc>
          <w:tcPr>
            <w:tcW w:w="541" w:type="pct"/>
            <w:vAlign w:val="center"/>
          </w:tcPr>
          <w:p w14:paraId="47E13C8E">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处置量</w:t>
            </w:r>
          </w:p>
        </w:tc>
        <w:tc>
          <w:tcPr>
            <w:tcW w:w="514" w:type="pct"/>
            <w:vMerge w:val="continue"/>
            <w:vAlign w:val="center"/>
          </w:tcPr>
          <w:p w14:paraId="501E28EA">
            <w:pPr>
              <w:widowControl w:val="0"/>
              <w:autoSpaceDE w:val="0"/>
              <w:autoSpaceDN w:val="0"/>
              <w:bidi w:val="0"/>
              <w:jc w:val="center"/>
              <w:rPr>
                <w:rFonts w:ascii="Times New Roman" w:hAnsi="Times New Roman" w:eastAsia="宋体" w:cs="仿宋"/>
                <w:sz w:val="21"/>
                <w:szCs w:val="22"/>
                <w:lang w:val="en-US" w:eastAsia="zh-TW" w:bidi="ar-SA"/>
              </w:rPr>
            </w:pPr>
          </w:p>
        </w:tc>
      </w:tr>
      <w:tr w14:paraId="1BF95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vAlign w:val="center"/>
          </w:tcPr>
          <w:p w14:paraId="2B65522E">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1</w:t>
            </w:r>
          </w:p>
        </w:tc>
        <w:tc>
          <w:tcPr>
            <w:tcW w:w="663" w:type="pct"/>
            <w:vAlign w:val="center"/>
          </w:tcPr>
          <w:p w14:paraId="35CA8F1E">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废布袋</w:t>
            </w:r>
          </w:p>
        </w:tc>
        <w:tc>
          <w:tcPr>
            <w:tcW w:w="425" w:type="pct"/>
            <w:vAlign w:val="center"/>
          </w:tcPr>
          <w:p w14:paraId="0E62B68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HW49</w:t>
            </w:r>
          </w:p>
        </w:tc>
        <w:tc>
          <w:tcPr>
            <w:tcW w:w="773" w:type="pct"/>
            <w:vAlign w:val="center"/>
          </w:tcPr>
          <w:p w14:paraId="3E5B3C3F">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900-041-49</w:t>
            </w:r>
          </w:p>
        </w:tc>
        <w:tc>
          <w:tcPr>
            <w:tcW w:w="574" w:type="pct"/>
            <w:vAlign w:val="center"/>
          </w:tcPr>
          <w:p w14:paraId="3556841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0.105</w:t>
            </w:r>
          </w:p>
        </w:tc>
        <w:tc>
          <w:tcPr>
            <w:tcW w:w="725" w:type="pct"/>
            <w:vMerge w:val="restart"/>
            <w:vAlign w:val="center"/>
          </w:tcPr>
          <w:p w14:paraId="70F2F45B">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送焚烧炉焚烧</w:t>
            </w:r>
          </w:p>
        </w:tc>
        <w:tc>
          <w:tcPr>
            <w:tcW w:w="472" w:type="pct"/>
            <w:vAlign w:val="center"/>
          </w:tcPr>
          <w:p w14:paraId="49E3D074">
            <w:pPr>
              <w:widowControl w:val="0"/>
              <w:autoSpaceDE w:val="0"/>
              <w:autoSpaceDN w:val="0"/>
              <w:bidi w:val="0"/>
              <w:jc w:val="center"/>
              <w:rPr>
                <w:rFonts w:hint="eastAsia" w:ascii="Times New Roman" w:hAnsi="Times New Roman" w:eastAsia="宋体" w:cs="仿宋"/>
                <w:sz w:val="21"/>
                <w:szCs w:val="22"/>
                <w:lang w:val="en-US" w:eastAsia="zh-CN"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34117518">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0.105</w:t>
            </w:r>
          </w:p>
        </w:tc>
        <w:tc>
          <w:tcPr>
            <w:tcW w:w="514" w:type="pct"/>
            <w:vAlign w:val="center"/>
          </w:tcPr>
          <w:p w14:paraId="0D3965C8">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0AA8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vAlign w:val="center"/>
          </w:tcPr>
          <w:p w14:paraId="494883C3">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2</w:t>
            </w:r>
          </w:p>
        </w:tc>
        <w:tc>
          <w:tcPr>
            <w:tcW w:w="663" w:type="pct"/>
            <w:vAlign w:val="center"/>
          </w:tcPr>
          <w:p w14:paraId="6CD01276">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废树脂</w:t>
            </w:r>
          </w:p>
        </w:tc>
        <w:tc>
          <w:tcPr>
            <w:tcW w:w="425" w:type="pct"/>
            <w:vAlign w:val="center"/>
          </w:tcPr>
          <w:p w14:paraId="5D4FDD7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HW13</w:t>
            </w:r>
          </w:p>
        </w:tc>
        <w:tc>
          <w:tcPr>
            <w:tcW w:w="773" w:type="pct"/>
            <w:vAlign w:val="center"/>
          </w:tcPr>
          <w:p w14:paraId="48C0CA63">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900-015-13</w:t>
            </w:r>
          </w:p>
        </w:tc>
        <w:tc>
          <w:tcPr>
            <w:tcW w:w="574" w:type="pct"/>
            <w:vAlign w:val="center"/>
          </w:tcPr>
          <w:p w14:paraId="697206E6">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725" w:type="pct"/>
            <w:vMerge w:val="continue"/>
            <w:vAlign w:val="center"/>
          </w:tcPr>
          <w:p w14:paraId="7FAB330F">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3AD9080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2389AF08">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14" w:type="pct"/>
            <w:vAlign w:val="center"/>
          </w:tcPr>
          <w:p w14:paraId="7D5FF833">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7670D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09" w:type="pct"/>
            <w:vAlign w:val="center"/>
          </w:tcPr>
          <w:p w14:paraId="6D99608D">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3</w:t>
            </w:r>
          </w:p>
        </w:tc>
        <w:tc>
          <w:tcPr>
            <w:tcW w:w="663" w:type="pct"/>
            <w:vAlign w:val="center"/>
          </w:tcPr>
          <w:p w14:paraId="25B9DB23">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废活性炭</w:t>
            </w:r>
          </w:p>
        </w:tc>
        <w:tc>
          <w:tcPr>
            <w:tcW w:w="425" w:type="pct"/>
            <w:vAlign w:val="center"/>
          </w:tcPr>
          <w:p w14:paraId="0C04E78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HW49</w:t>
            </w:r>
          </w:p>
        </w:tc>
        <w:tc>
          <w:tcPr>
            <w:tcW w:w="773" w:type="pct"/>
            <w:vAlign w:val="center"/>
          </w:tcPr>
          <w:p w14:paraId="00C85A24">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900-041-49</w:t>
            </w:r>
          </w:p>
        </w:tc>
        <w:tc>
          <w:tcPr>
            <w:tcW w:w="574" w:type="pct"/>
            <w:vAlign w:val="center"/>
          </w:tcPr>
          <w:p w14:paraId="216BB8F5">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14.22</w:t>
            </w:r>
          </w:p>
        </w:tc>
        <w:tc>
          <w:tcPr>
            <w:tcW w:w="725" w:type="pct"/>
            <w:vMerge w:val="continue"/>
            <w:vAlign w:val="center"/>
          </w:tcPr>
          <w:p w14:paraId="1A9BF048">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4CE74E1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2C2D2E29">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14.22</w:t>
            </w:r>
          </w:p>
        </w:tc>
        <w:tc>
          <w:tcPr>
            <w:tcW w:w="514" w:type="pct"/>
            <w:vAlign w:val="center"/>
          </w:tcPr>
          <w:p w14:paraId="03AFF5B4">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305BF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vAlign w:val="center"/>
          </w:tcPr>
          <w:p w14:paraId="5C57774E">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4</w:t>
            </w:r>
          </w:p>
        </w:tc>
        <w:tc>
          <w:tcPr>
            <w:tcW w:w="663" w:type="pct"/>
            <w:vAlign w:val="center"/>
          </w:tcPr>
          <w:p w14:paraId="24A1A62E">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废劳保用品</w:t>
            </w:r>
          </w:p>
        </w:tc>
        <w:tc>
          <w:tcPr>
            <w:tcW w:w="425" w:type="pct"/>
            <w:vAlign w:val="center"/>
          </w:tcPr>
          <w:p w14:paraId="35CF7D3F">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HW49</w:t>
            </w:r>
          </w:p>
        </w:tc>
        <w:tc>
          <w:tcPr>
            <w:tcW w:w="773" w:type="pct"/>
            <w:vAlign w:val="center"/>
          </w:tcPr>
          <w:p w14:paraId="6E6277B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900-041-49</w:t>
            </w:r>
          </w:p>
        </w:tc>
        <w:tc>
          <w:tcPr>
            <w:tcW w:w="574" w:type="pct"/>
            <w:vAlign w:val="center"/>
          </w:tcPr>
          <w:p w14:paraId="24F614A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w:t>
            </w:r>
          </w:p>
        </w:tc>
        <w:tc>
          <w:tcPr>
            <w:tcW w:w="725" w:type="pct"/>
            <w:vMerge w:val="continue"/>
            <w:vAlign w:val="center"/>
          </w:tcPr>
          <w:p w14:paraId="0BEA2B90">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2AC65997">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062E19EC">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w:t>
            </w:r>
          </w:p>
        </w:tc>
        <w:tc>
          <w:tcPr>
            <w:tcW w:w="514" w:type="pct"/>
            <w:vAlign w:val="center"/>
          </w:tcPr>
          <w:p w14:paraId="6D04033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316F0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09" w:type="pct"/>
            <w:vAlign w:val="center"/>
          </w:tcPr>
          <w:p w14:paraId="61DCC710">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5</w:t>
            </w:r>
          </w:p>
        </w:tc>
        <w:tc>
          <w:tcPr>
            <w:tcW w:w="663" w:type="pct"/>
            <w:vAlign w:val="center"/>
          </w:tcPr>
          <w:p w14:paraId="27DFEB3F">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废机油</w:t>
            </w:r>
          </w:p>
        </w:tc>
        <w:tc>
          <w:tcPr>
            <w:tcW w:w="425" w:type="pct"/>
            <w:vAlign w:val="center"/>
          </w:tcPr>
          <w:p w14:paraId="4117028C">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HW08</w:t>
            </w:r>
          </w:p>
        </w:tc>
        <w:tc>
          <w:tcPr>
            <w:tcW w:w="773" w:type="pct"/>
            <w:vAlign w:val="center"/>
          </w:tcPr>
          <w:p w14:paraId="2EBE7AE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900-249-08</w:t>
            </w:r>
          </w:p>
        </w:tc>
        <w:tc>
          <w:tcPr>
            <w:tcW w:w="574" w:type="pct"/>
            <w:vAlign w:val="center"/>
          </w:tcPr>
          <w:p w14:paraId="7F08A581">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1.09</w:t>
            </w:r>
          </w:p>
        </w:tc>
        <w:tc>
          <w:tcPr>
            <w:tcW w:w="725" w:type="pct"/>
            <w:vMerge w:val="continue"/>
            <w:vAlign w:val="center"/>
          </w:tcPr>
          <w:p w14:paraId="273C6F3C">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3339C898">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56A0A23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1.09</w:t>
            </w:r>
          </w:p>
        </w:tc>
        <w:tc>
          <w:tcPr>
            <w:tcW w:w="514" w:type="pct"/>
            <w:vAlign w:val="center"/>
          </w:tcPr>
          <w:p w14:paraId="2948397C">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0A99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vAlign w:val="center"/>
          </w:tcPr>
          <w:p w14:paraId="7504845A">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6</w:t>
            </w:r>
          </w:p>
        </w:tc>
        <w:tc>
          <w:tcPr>
            <w:tcW w:w="663" w:type="pct"/>
            <w:vAlign w:val="center"/>
          </w:tcPr>
          <w:p w14:paraId="5F4B611B">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废包装材料</w:t>
            </w:r>
          </w:p>
        </w:tc>
        <w:tc>
          <w:tcPr>
            <w:tcW w:w="425" w:type="pct"/>
            <w:vAlign w:val="center"/>
          </w:tcPr>
          <w:p w14:paraId="487FCDAE">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HW49</w:t>
            </w:r>
          </w:p>
        </w:tc>
        <w:tc>
          <w:tcPr>
            <w:tcW w:w="773" w:type="pct"/>
            <w:vAlign w:val="center"/>
          </w:tcPr>
          <w:p w14:paraId="0D9B94C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900-041-49</w:t>
            </w:r>
          </w:p>
        </w:tc>
        <w:tc>
          <w:tcPr>
            <w:tcW w:w="574" w:type="pct"/>
            <w:vAlign w:val="center"/>
          </w:tcPr>
          <w:p w14:paraId="224C33E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0.15</w:t>
            </w:r>
          </w:p>
        </w:tc>
        <w:tc>
          <w:tcPr>
            <w:tcW w:w="725" w:type="pct"/>
            <w:vMerge w:val="continue"/>
            <w:vAlign w:val="center"/>
          </w:tcPr>
          <w:p w14:paraId="3633BB77">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7B52E232">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191D2363">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0.15</w:t>
            </w:r>
          </w:p>
        </w:tc>
        <w:tc>
          <w:tcPr>
            <w:tcW w:w="514" w:type="pct"/>
            <w:vAlign w:val="center"/>
          </w:tcPr>
          <w:p w14:paraId="03E2043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1D2A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309" w:type="pct"/>
            <w:vAlign w:val="center"/>
          </w:tcPr>
          <w:p w14:paraId="40F3CD27">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7</w:t>
            </w:r>
          </w:p>
        </w:tc>
        <w:tc>
          <w:tcPr>
            <w:tcW w:w="663" w:type="pct"/>
            <w:vAlign w:val="center"/>
          </w:tcPr>
          <w:p w14:paraId="5B6B1249">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实验室废液</w:t>
            </w:r>
          </w:p>
        </w:tc>
        <w:tc>
          <w:tcPr>
            <w:tcW w:w="425" w:type="pct"/>
            <w:vAlign w:val="center"/>
          </w:tcPr>
          <w:p w14:paraId="36AC710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HW49</w:t>
            </w:r>
          </w:p>
        </w:tc>
        <w:tc>
          <w:tcPr>
            <w:tcW w:w="773" w:type="pct"/>
            <w:vAlign w:val="center"/>
          </w:tcPr>
          <w:p w14:paraId="15D66CF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900-047-49</w:t>
            </w:r>
          </w:p>
        </w:tc>
        <w:tc>
          <w:tcPr>
            <w:tcW w:w="574" w:type="pct"/>
            <w:vAlign w:val="center"/>
          </w:tcPr>
          <w:p w14:paraId="223F25D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2.35</w:t>
            </w:r>
          </w:p>
        </w:tc>
        <w:tc>
          <w:tcPr>
            <w:tcW w:w="725" w:type="pct"/>
            <w:vMerge w:val="continue"/>
            <w:vAlign w:val="center"/>
          </w:tcPr>
          <w:p w14:paraId="4654C415">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7D57B5C3">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7B76837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2.35</w:t>
            </w:r>
          </w:p>
        </w:tc>
        <w:tc>
          <w:tcPr>
            <w:tcW w:w="514" w:type="pct"/>
            <w:vAlign w:val="center"/>
          </w:tcPr>
          <w:p w14:paraId="3DC14EFE">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16171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309" w:type="pct"/>
            <w:shd w:val="clear" w:color="auto" w:fill="auto"/>
            <w:vAlign w:val="center"/>
          </w:tcPr>
          <w:p w14:paraId="1BF584A6">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8</w:t>
            </w:r>
          </w:p>
        </w:tc>
        <w:tc>
          <w:tcPr>
            <w:tcW w:w="663" w:type="pct"/>
            <w:vAlign w:val="center"/>
          </w:tcPr>
          <w:p w14:paraId="3E789097">
            <w:pPr>
              <w:widowControl w:val="0"/>
              <w:autoSpaceDE w:val="0"/>
              <w:autoSpaceDN w:val="0"/>
              <w:bidi w:val="0"/>
              <w:jc w:val="center"/>
              <w:rPr>
                <w:rFonts w:hint="default" w:ascii="Times New Roman" w:hAnsi="Times New Roman" w:eastAsia="宋体" w:cs="仿宋"/>
                <w:sz w:val="21"/>
                <w:szCs w:val="22"/>
                <w:lang w:val="en-US" w:eastAsia="zh-CN" w:bidi="ar-SA"/>
              </w:rPr>
            </w:pPr>
            <w:r>
              <w:rPr>
                <w:rFonts w:hint="eastAsia" w:ascii="Times New Roman" w:hAnsi="Times New Roman" w:eastAsia="宋体" w:cs="仿宋"/>
                <w:sz w:val="21"/>
                <w:szCs w:val="22"/>
                <w:lang w:val="en-US" w:eastAsia="zh-CN" w:bidi="ar-SA"/>
              </w:rPr>
              <w:t>危废包装桶</w:t>
            </w:r>
          </w:p>
        </w:tc>
        <w:tc>
          <w:tcPr>
            <w:tcW w:w="425" w:type="pct"/>
            <w:shd w:val="clear" w:color="auto" w:fill="auto"/>
            <w:vAlign w:val="top"/>
          </w:tcPr>
          <w:p w14:paraId="76C6702D">
            <w:pPr>
              <w:widowControl w:val="0"/>
              <w:autoSpaceDE w:val="0"/>
              <w:autoSpaceDN w:val="0"/>
              <w:bidi w:val="0"/>
              <w:jc w:val="center"/>
              <w:rPr>
                <w:rFonts w:ascii="Times New Roman" w:hAnsi="Times New Roman" w:eastAsia="宋体" w:cs="仿宋"/>
                <w:sz w:val="21"/>
                <w:szCs w:val="22"/>
                <w:lang w:val="en-US" w:eastAsia="zh-CN" w:bidi="ar-SA"/>
              </w:rPr>
            </w:pPr>
          </w:p>
          <w:p w14:paraId="0D732354">
            <w:pPr>
              <w:widowControl w:val="0"/>
              <w:autoSpaceDE w:val="0"/>
              <w:autoSpaceDN w:val="0"/>
              <w:bidi w:val="0"/>
              <w:jc w:val="center"/>
              <w:rPr>
                <w:rFonts w:hint="eastAsia" w:ascii="Times New Roman" w:hAnsi="Times New Roman" w:eastAsia="宋体" w:cs="仿宋"/>
                <w:sz w:val="21"/>
                <w:szCs w:val="22"/>
                <w:lang w:val="en-US" w:eastAsia="zh-CN" w:bidi="ar-SA"/>
              </w:rPr>
            </w:pPr>
            <w:r>
              <w:rPr>
                <w:rFonts w:ascii="Times New Roman" w:hAnsi="Times New Roman" w:eastAsia="宋体" w:cs="仿宋"/>
                <w:sz w:val="21"/>
                <w:szCs w:val="22"/>
                <w:lang w:val="en-US" w:eastAsia="zh-CN" w:bidi="ar-SA"/>
              </w:rPr>
              <w:t>HW49</w:t>
            </w:r>
          </w:p>
        </w:tc>
        <w:tc>
          <w:tcPr>
            <w:tcW w:w="773" w:type="pct"/>
            <w:shd w:val="clear" w:color="auto" w:fill="auto"/>
            <w:vAlign w:val="top"/>
          </w:tcPr>
          <w:p w14:paraId="023BDA0F">
            <w:pPr>
              <w:widowControl w:val="0"/>
              <w:autoSpaceDE w:val="0"/>
              <w:autoSpaceDN w:val="0"/>
              <w:bidi w:val="0"/>
              <w:jc w:val="center"/>
              <w:rPr>
                <w:rFonts w:ascii="Times New Roman" w:hAnsi="Times New Roman" w:eastAsia="宋体" w:cs="仿宋"/>
                <w:sz w:val="21"/>
                <w:szCs w:val="22"/>
                <w:lang w:val="en-US" w:eastAsia="zh-CN" w:bidi="ar-SA"/>
              </w:rPr>
            </w:pPr>
          </w:p>
          <w:p w14:paraId="05BDE764">
            <w:pPr>
              <w:widowControl w:val="0"/>
              <w:autoSpaceDE w:val="0"/>
              <w:autoSpaceDN w:val="0"/>
              <w:bidi w:val="0"/>
              <w:jc w:val="center"/>
              <w:rPr>
                <w:rFonts w:hint="eastAsia" w:ascii="Times New Roman" w:hAnsi="Times New Roman" w:eastAsia="宋体" w:cs="仿宋"/>
                <w:sz w:val="21"/>
                <w:szCs w:val="22"/>
                <w:lang w:val="en-US" w:eastAsia="zh-CN" w:bidi="ar-SA"/>
              </w:rPr>
            </w:pPr>
            <w:r>
              <w:rPr>
                <w:rFonts w:ascii="Times New Roman" w:hAnsi="Times New Roman" w:eastAsia="宋体" w:cs="仿宋"/>
                <w:sz w:val="21"/>
                <w:szCs w:val="22"/>
                <w:lang w:val="en-US" w:eastAsia="zh-CN" w:bidi="ar-SA"/>
              </w:rPr>
              <w:t>900-041-49</w:t>
            </w:r>
          </w:p>
        </w:tc>
        <w:tc>
          <w:tcPr>
            <w:tcW w:w="574" w:type="pct"/>
            <w:vAlign w:val="center"/>
          </w:tcPr>
          <w:p w14:paraId="02B4407E">
            <w:pPr>
              <w:widowControl w:val="0"/>
              <w:autoSpaceDE w:val="0"/>
              <w:autoSpaceDN w:val="0"/>
              <w:bidi w:val="0"/>
              <w:jc w:val="center"/>
              <w:rPr>
                <w:rFonts w:hint="default" w:ascii="Times New Roman" w:hAnsi="Times New Roman" w:eastAsia="宋体" w:cs="仿宋"/>
                <w:sz w:val="21"/>
                <w:szCs w:val="22"/>
                <w:lang w:val="en-US" w:eastAsia="zh-CN" w:bidi="ar-SA"/>
              </w:rPr>
            </w:pPr>
            <w:r>
              <w:rPr>
                <w:rFonts w:ascii="Times New Roman" w:hAnsi="Times New Roman" w:eastAsia="宋体" w:cs="仿宋"/>
                <w:sz w:val="21"/>
                <w:szCs w:val="22"/>
                <w:lang w:val="en-US" w:eastAsia="zh-CN" w:bidi="ar-SA"/>
              </w:rPr>
              <w:t>85</w:t>
            </w:r>
          </w:p>
        </w:tc>
        <w:tc>
          <w:tcPr>
            <w:tcW w:w="725" w:type="pct"/>
            <w:vMerge w:val="continue"/>
            <w:vAlign w:val="center"/>
          </w:tcPr>
          <w:p w14:paraId="35472E0E">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134CDD2E">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2E63AEF8">
            <w:pPr>
              <w:widowControl w:val="0"/>
              <w:autoSpaceDE w:val="0"/>
              <w:autoSpaceDN w:val="0"/>
              <w:bidi w:val="0"/>
              <w:jc w:val="center"/>
              <w:rPr>
                <w:rFonts w:hint="default"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CN" w:bidi="ar-SA"/>
              </w:rPr>
              <w:t>85</w:t>
            </w:r>
          </w:p>
        </w:tc>
        <w:tc>
          <w:tcPr>
            <w:tcW w:w="514" w:type="pct"/>
            <w:vAlign w:val="center"/>
          </w:tcPr>
          <w:p w14:paraId="6C8F58F3">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409C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5" w:hRule="atLeast"/>
        </w:trPr>
        <w:tc>
          <w:tcPr>
            <w:tcW w:w="309" w:type="pct"/>
            <w:shd w:val="clear" w:color="auto" w:fill="auto"/>
            <w:vAlign w:val="center"/>
          </w:tcPr>
          <w:p w14:paraId="2C054C7F">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9</w:t>
            </w:r>
          </w:p>
        </w:tc>
        <w:tc>
          <w:tcPr>
            <w:tcW w:w="663" w:type="pct"/>
            <w:vAlign w:val="center"/>
          </w:tcPr>
          <w:p w14:paraId="6557E0D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污泥</w:t>
            </w:r>
          </w:p>
        </w:tc>
        <w:tc>
          <w:tcPr>
            <w:tcW w:w="425" w:type="pct"/>
            <w:vAlign w:val="center"/>
          </w:tcPr>
          <w:p w14:paraId="3424728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HW18</w:t>
            </w:r>
          </w:p>
        </w:tc>
        <w:tc>
          <w:tcPr>
            <w:tcW w:w="773" w:type="pct"/>
            <w:vAlign w:val="center"/>
          </w:tcPr>
          <w:p w14:paraId="0A84D01B">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772-003-18</w:t>
            </w:r>
          </w:p>
        </w:tc>
        <w:tc>
          <w:tcPr>
            <w:tcW w:w="574" w:type="pct"/>
            <w:vAlign w:val="center"/>
          </w:tcPr>
          <w:p w14:paraId="132AE68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11.53</w:t>
            </w:r>
          </w:p>
        </w:tc>
        <w:tc>
          <w:tcPr>
            <w:tcW w:w="725" w:type="pct"/>
            <w:vMerge w:val="continue"/>
            <w:vAlign w:val="center"/>
          </w:tcPr>
          <w:p w14:paraId="7C6418C5">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vAlign w:val="center"/>
          </w:tcPr>
          <w:p w14:paraId="46679177">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03299F5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11.53</w:t>
            </w:r>
          </w:p>
        </w:tc>
        <w:tc>
          <w:tcPr>
            <w:tcW w:w="514" w:type="pct"/>
            <w:vAlign w:val="center"/>
          </w:tcPr>
          <w:p w14:paraId="714E2312">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737A9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2" w:hRule="atLeast"/>
        </w:trPr>
        <w:tc>
          <w:tcPr>
            <w:tcW w:w="309" w:type="pct"/>
            <w:shd w:val="clear" w:color="auto" w:fill="auto"/>
            <w:vAlign w:val="center"/>
          </w:tcPr>
          <w:p w14:paraId="65647467">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10</w:t>
            </w:r>
          </w:p>
        </w:tc>
        <w:tc>
          <w:tcPr>
            <w:tcW w:w="663" w:type="pct"/>
            <w:shd w:val="clear" w:color="auto" w:fill="auto"/>
            <w:vAlign w:val="center"/>
          </w:tcPr>
          <w:p w14:paraId="173208DE">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炉渣</w:t>
            </w:r>
          </w:p>
        </w:tc>
        <w:tc>
          <w:tcPr>
            <w:tcW w:w="425" w:type="pct"/>
            <w:shd w:val="clear" w:color="auto" w:fill="auto"/>
            <w:vAlign w:val="center"/>
          </w:tcPr>
          <w:p w14:paraId="069CF811">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HW18</w:t>
            </w:r>
          </w:p>
        </w:tc>
        <w:tc>
          <w:tcPr>
            <w:tcW w:w="773" w:type="pct"/>
            <w:shd w:val="clear" w:color="auto" w:fill="auto"/>
            <w:vAlign w:val="center"/>
          </w:tcPr>
          <w:p w14:paraId="0E55C474">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772-003-18</w:t>
            </w:r>
          </w:p>
        </w:tc>
        <w:tc>
          <w:tcPr>
            <w:tcW w:w="574" w:type="pct"/>
            <w:shd w:val="clear" w:color="auto" w:fill="auto"/>
            <w:vAlign w:val="center"/>
          </w:tcPr>
          <w:p w14:paraId="72E0380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4802.1</w:t>
            </w:r>
          </w:p>
        </w:tc>
        <w:tc>
          <w:tcPr>
            <w:tcW w:w="725" w:type="pct"/>
            <w:vMerge w:val="restart"/>
            <w:vAlign w:val="center"/>
          </w:tcPr>
          <w:p w14:paraId="263369C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委托泰州联兴固废处置有限公司填埋</w:t>
            </w:r>
          </w:p>
        </w:tc>
        <w:tc>
          <w:tcPr>
            <w:tcW w:w="472" w:type="pct"/>
            <w:shd w:val="clear" w:color="auto" w:fill="auto"/>
            <w:vAlign w:val="center"/>
          </w:tcPr>
          <w:p w14:paraId="675D97B1">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0602926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4802.1</w:t>
            </w:r>
          </w:p>
        </w:tc>
        <w:tc>
          <w:tcPr>
            <w:tcW w:w="514" w:type="pct"/>
            <w:shd w:val="clear" w:color="auto" w:fill="auto"/>
            <w:vAlign w:val="center"/>
          </w:tcPr>
          <w:p w14:paraId="1FE9FA70">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0A09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shd w:val="clear" w:color="auto" w:fill="auto"/>
            <w:vAlign w:val="center"/>
          </w:tcPr>
          <w:p w14:paraId="0D3095F5">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11</w:t>
            </w:r>
          </w:p>
        </w:tc>
        <w:tc>
          <w:tcPr>
            <w:tcW w:w="663" w:type="pct"/>
            <w:shd w:val="clear" w:color="auto" w:fill="auto"/>
            <w:vAlign w:val="center"/>
          </w:tcPr>
          <w:p w14:paraId="066541FD">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飞灰</w:t>
            </w:r>
          </w:p>
        </w:tc>
        <w:tc>
          <w:tcPr>
            <w:tcW w:w="425" w:type="pct"/>
            <w:shd w:val="clear" w:color="auto" w:fill="auto"/>
            <w:vAlign w:val="center"/>
          </w:tcPr>
          <w:p w14:paraId="3DDC093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HW18</w:t>
            </w:r>
          </w:p>
        </w:tc>
        <w:tc>
          <w:tcPr>
            <w:tcW w:w="773" w:type="pct"/>
            <w:shd w:val="clear" w:color="auto" w:fill="auto"/>
            <w:vAlign w:val="center"/>
          </w:tcPr>
          <w:p w14:paraId="3E07B0F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772-003-18</w:t>
            </w:r>
          </w:p>
        </w:tc>
        <w:tc>
          <w:tcPr>
            <w:tcW w:w="574" w:type="pct"/>
            <w:shd w:val="clear" w:color="auto" w:fill="auto"/>
            <w:vAlign w:val="center"/>
          </w:tcPr>
          <w:p w14:paraId="415B6B4F">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1312.55</w:t>
            </w:r>
          </w:p>
        </w:tc>
        <w:tc>
          <w:tcPr>
            <w:tcW w:w="725" w:type="pct"/>
            <w:vMerge w:val="continue"/>
            <w:vAlign w:val="center"/>
          </w:tcPr>
          <w:p w14:paraId="53DDE920">
            <w:pPr>
              <w:widowControl w:val="0"/>
              <w:autoSpaceDE w:val="0"/>
              <w:autoSpaceDN w:val="0"/>
              <w:bidi w:val="0"/>
              <w:jc w:val="center"/>
              <w:rPr>
                <w:rFonts w:hint="eastAsia" w:ascii="Times New Roman" w:hAnsi="Times New Roman" w:eastAsia="宋体" w:cs="仿宋"/>
                <w:sz w:val="21"/>
                <w:szCs w:val="22"/>
                <w:lang w:val="en-US" w:eastAsia="zh-TW" w:bidi="ar-SA"/>
              </w:rPr>
            </w:pPr>
          </w:p>
        </w:tc>
        <w:tc>
          <w:tcPr>
            <w:tcW w:w="472" w:type="pct"/>
            <w:shd w:val="clear" w:color="auto" w:fill="auto"/>
            <w:vAlign w:val="center"/>
          </w:tcPr>
          <w:p w14:paraId="2A9A66CB">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0C1BE36F">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1312.55</w:t>
            </w:r>
          </w:p>
        </w:tc>
        <w:tc>
          <w:tcPr>
            <w:tcW w:w="514" w:type="pct"/>
            <w:shd w:val="clear" w:color="auto" w:fill="auto"/>
            <w:vAlign w:val="center"/>
          </w:tcPr>
          <w:p w14:paraId="2C5BCB8F">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7BA8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309" w:type="pct"/>
            <w:shd w:val="clear" w:color="auto" w:fill="auto"/>
            <w:vAlign w:val="center"/>
          </w:tcPr>
          <w:p w14:paraId="43C626E4">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12</w:t>
            </w:r>
          </w:p>
        </w:tc>
        <w:tc>
          <w:tcPr>
            <w:tcW w:w="663" w:type="pct"/>
            <w:shd w:val="clear" w:color="auto" w:fill="auto"/>
            <w:vAlign w:val="center"/>
          </w:tcPr>
          <w:p w14:paraId="5C4D81A1">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废铁</w:t>
            </w:r>
          </w:p>
        </w:tc>
        <w:tc>
          <w:tcPr>
            <w:tcW w:w="425" w:type="pct"/>
            <w:shd w:val="clear" w:color="auto" w:fill="auto"/>
            <w:vAlign w:val="center"/>
          </w:tcPr>
          <w:p w14:paraId="65F554D7">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HW18</w:t>
            </w:r>
          </w:p>
        </w:tc>
        <w:tc>
          <w:tcPr>
            <w:tcW w:w="773" w:type="pct"/>
            <w:shd w:val="clear" w:color="auto" w:fill="auto"/>
            <w:vAlign w:val="center"/>
          </w:tcPr>
          <w:p w14:paraId="7C3618A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772-003-18</w:t>
            </w:r>
          </w:p>
        </w:tc>
        <w:tc>
          <w:tcPr>
            <w:tcW w:w="574" w:type="pct"/>
            <w:shd w:val="clear" w:color="auto" w:fill="auto"/>
            <w:vAlign w:val="center"/>
          </w:tcPr>
          <w:p w14:paraId="6F6F34DB">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300</w:t>
            </w:r>
          </w:p>
        </w:tc>
        <w:tc>
          <w:tcPr>
            <w:tcW w:w="725" w:type="pct"/>
            <w:vAlign w:val="center"/>
          </w:tcPr>
          <w:p w14:paraId="55D0073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外售扬州华航特钢有限公司</w:t>
            </w:r>
          </w:p>
        </w:tc>
        <w:tc>
          <w:tcPr>
            <w:tcW w:w="472" w:type="pct"/>
            <w:vAlign w:val="center"/>
          </w:tcPr>
          <w:p w14:paraId="2A6756C2">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4DD39D2E">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300</w:t>
            </w:r>
          </w:p>
        </w:tc>
        <w:tc>
          <w:tcPr>
            <w:tcW w:w="514" w:type="pct"/>
            <w:vAlign w:val="center"/>
          </w:tcPr>
          <w:p w14:paraId="3F87D7D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634C2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shd w:val="clear" w:color="auto" w:fill="auto"/>
            <w:vAlign w:val="center"/>
          </w:tcPr>
          <w:p w14:paraId="46BCBFE0">
            <w:pPr>
              <w:widowControl w:val="0"/>
              <w:autoSpaceDE w:val="0"/>
              <w:autoSpaceDN w:val="0"/>
              <w:bidi w:val="0"/>
              <w:jc w:val="center"/>
              <w:rPr>
                <w:rFonts w:ascii="Times New Roman" w:hAnsi="Times New Roman" w:eastAsia="宋体" w:cs="仿宋"/>
                <w:sz w:val="21"/>
                <w:szCs w:val="22"/>
                <w:lang w:val="en-US" w:eastAsia="zh-TW" w:bidi="ar-SA"/>
              </w:rPr>
            </w:pPr>
            <w:r>
              <w:rPr>
                <w:rFonts w:ascii="Times New Roman" w:hAnsi="Times New Roman" w:eastAsia="宋体" w:cs="仿宋"/>
                <w:sz w:val="21"/>
                <w:szCs w:val="22"/>
                <w:lang w:val="en-US" w:eastAsia="zh-TW" w:bidi="ar-SA"/>
              </w:rPr>
              <w:t>13</w:t>
            </w:r>
          </w:p>
        </w:tc>
        <w:tc>
          <w:tcPr>
            <w:tcW w:w="663" w:type="pct"/>
            <w:shd w:val="clear" w:color="auto" w:fill="auto"/>
            <w:vAlign w:val="center"/>
          </w:tcPr>
          <w:p w14:paraId="68C77EF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废耐火材料</w:t>
            </w:r>
          </w:p>
        </w:tc>
        <w:tc>
          <w:tcPr>
            <w:tcW w:w="425" w:type="pct"/>
            <w:shd w:val="clear" w:color="auto" w:fill="auto"/>
            <w:vAlign w:val="center"/>
          </w:tcPr>
          <w:p w14:paraId="54801339">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HW36</w:t>
            </w:r>
          </w:p>
        </w:tc>
        <w:tc>
          <w:tcPr>
            <w:tcW w:w="773" w:type="pct"/>
            <w:shd w:val="clear" w:color="auto" w:fill="auto"/>
            <w:vAlign w:val="center"/>
          </w:tcPr>
          <w:p w14:paraId="06686C3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900-032-36</w:t>
            </w:r>
          </w:p>
        </w:tc>
        <w:tc>
          <w:tcPr>
            <w:tcW w:w="574" w:type="pct"/>
            <w:shd w:val="clear" w:color="auto" w:fill="auto"/>
            <w:vAlign w:val="center"/>
          </w:tcPr>
          <w:p w14:paraId="673F44FD">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45+250/(3a)</w:t>
            </w:r>
            <w:r>
              <w:rPr>
                <w:rFonts w:ascii="Times New Roman" w:hAnsi="Times New Roman" w:eastAsia="宋体" w:cs="仿宋"/>
                <w:sz w:val="21"/>
                <w:szCs w:val="22"/>
                <w:lang w:val="en-US" w:eastAsia="zh-TW" w:bidi="ar-SA"/>
              </w:rPr>
              <w:t>[1]</w:t>
            </w:r>
          </w:p>
        </w:tc>
        <w:tc>
          <w:tcPr>
            <w:tcW w:w="725" w:type="pct"/>
            <w:vMerge w:val="restart"/>
            <w:vAlign w:val="center"/>
          </w:tcPr>
          <w:p w14:paraId="03DA65B2">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厂区刚性填埋场填</w:t>
            </w:r>
          </w:p>
          <w:p w14:paraId="2E862161">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TW" w:bidi="ar-SA"/>
              </w:rPr>
              <w:t>埋</w:t>
            </w:r>
          </w:p>
        </w:tc>
        <w:tc>
          <w:tcPr>
            <w:tcW w:w="472" w:type="pct"/>
            <w:vAlign w:val="center"/>
          </w:tcPr>
          <w:p w14:paraId="69CFEF51">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6A70944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45+250/(3a)*</w:t>
            </w:r>
          </w:p>
        </w:tc>
        <w:tc>
          <w:tcPr>
            <w:tcW w:w="514" w:type="pct"/>
            <w:vAlign w:val="center"/>
          </w:tcPr>
          <w:p w14:paraId="790B7D37">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r w14:paraId="3C39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309" w:type="pct"/>
            <w:vAlign w:val="center"/>
          </w:tcPr>
          <w:p w14:paraId="2D863396">
            <w:pPr>
              <w:widowControl w:val="0"/>
              <w:autoSpaceDE w:val="0"/>
              <w:autoSpaceDN w:val="0"/>
              <w:bidi w:val="0"/>
              <w:jc w:val="center"/>
              <w:rPr>
                <w:rFonts w:hint="default" w:ascii="Times New Roman" w:hAnsi="Times New Roman" w:eastAsia="宋体" w:cs="仿宋"/>
                <w:sz w:val="21"/>
                <w:szCs w:val="22"/>
                <w:lang w:val="en-US" w:eastAsia="zh-CN" w:bidi="ar-SA"/>
              </w:rPr>
            </w:pPr>
            <w:r>
              <w:rPr>
                <w:rFonts w:hint="eastAsia" w:ascii="Times New Roman" w:hAnsi="Times New Roman" w:eastAsia="宋体" w:cs="仿宋"/>
                <w:sz w:val="21"/>
                <w:szCs w:val="22"/>
                <w:lang w:val="en-US" w:eastAsia="zh-CN" w:bidi="ar-SA"/>
              </w:rPr>
              <w:t>14</w:t>
            </w:r>
          </w:p>
        </w:tc>
        <w:tc>
          <w:tcPr>
            <w:tcW w:w="663" w:type="pct"/>
            <w:shd w:val="clear" w:color="auto" w:fill="auto"/>
            <w:vAlign w:val="center"/>
          </w:tcPr>
          <w:p w14:paraId="7D7EF043">
            <w:pPr>
              <w:widowControl w:val="0"/>
              <w:autoSpaceDE w:val="0"/>
              <w:autoSpaceDN w:val="0"/>
              <w:bidi w:val="0"/>
              <w:jc w:val="center"/>
              <w:rPr>
                <w:rFonts w:hint="eastAsia"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废盐</w:t>
            </w:r>
          </w:p>
        </w:tc>
        <w:tc>
          <w:tcPr>
            <w:tcW w:w="425" w:type="pct"/>
            <w:shd w:val="clear" w:color="auto" w:fill="auto"/>
            <w:vAlign w:val="center"/>
          </w:tcPr>
          <w:p w14:paraId="39D095B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HW18</w:t>
            </w:r>
          </w:p>
        </w:tc>
        <w:tc>
          <w:tcPr>
            <w:tcW w:w="773" w:type="pct"/>
            <w:shd w:val="clear" w:color="auto" w:fill="auto"/>
            <w:vAlign w:val="center"/>
          </w:tcPr>
          <w:p w14:paraId="584396DE">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772-003-18</w:t>
            </w:r>
          </w:p>
        </w:tc>
        <w:tc>
          <w:tcPr>
            <w:tcW w:w="574" w:type="pct"/>
            <w:shd w:val="clear" w:color="auto" w:fill="auto"/>
            <w:vAlign w:val="center"/>
          </w:tcPr>
          <w:p w14:paraId="47DAA215">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180</w:t>
            </w:r>
          </w:p>
        </w:tc>
        <w:tc>
          <w:tcPr>
            <w:tcW w:w="725" w:type="pct"/>
            <w:vMerge w:val="continue"/>
            <w:vAlign w:val="center"/>
          </w:tcPr>
          <w:p w14:paraId="7C1EA23F">
            <w:pPr>
              <w:widowControl w:val="0"/>
              <w:autoSpaceDE w:val="0"/>
              <w:autoSpaceDN w:val="0"/>
              <w:bidi w:val="0"/>
              <w:jc w:val="center"/>
              <w:rPr>
                <w:rFonts w:ascii="Times New Roman" w:hAnsi="Times New Roman" w:eastAsia="宋体" w:cs="仿宋"/>
                <w:sz w:val="21"/>
                <w:szCs w:val="22"/>
                <w:lang w:val="en-US" w:eastAsia="zh-TW" w:bidi="ar-SA"/>
              </w:rPr>
            </w:pPr>
          </w:p>
        </w:tc>
        <w:tc>
          <w:tcPr>
            <w:tcW w:w="472" w:type="pct"/>
            <w:vAlign w:val="center"/>
          </w:tcPr>
          <w:p w14:paraId="731EE9D6">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c>
          <w:tcPr>
            <w:tcW w:w="541" w:type="pct"/>
            <w:shd w:val="clear" w:color="auto" w:fill="auto"/>
            <w:vAlign w:val="center"/>
          </w:tcPr>
          <w:p w14:paraId="4B1E25E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180</w:t>
            </w:r>
          </w:p>
        </w:tc>
        <w:tc>
          <w:tcPr>
            <w:tcW w:w="514" w:type="pct"/>
            <w:vAlign w:val="center"/>
          </w:tcPr>
          <w:p w14:paraId="75B67B9A">
            <w:pPr>
              <w:widowControl w:val="0"/>
              <w:autoSpaceDE w:val="0"/>
              <w:autoSpaceDN w:val="0"/>
              <w:bidi w:val="0"/>
              <w:jc w:val="center"/>
              <w:rPr>
                <w:rFonts w:ascii="Times New Roman" w:hAnsi="Times New Roman" w:eastAsia="宋体" w:cs="仿宋"/>
                <w:sz w:val="21"/>
                <w:szCs w:val="22"/>
                <w:lang w:val="en-US" w:eastAsia="zh-TW" w:bidi="ar-SA"/>
              </w:rPr>
            </w:pPr>
            <w:r>
              <w:rPr>
                <w:rFonts w:hint="eastAsia" w:ascii="Times New Roman" w:hAnsi="Times New Roman" w:eastAsia="宋体" w:cs="仿宋"/>
                <w:sz w:val="21"/>
                <w:szCs w:val="22"/>
                <w:lang w:val="en-US" w:eastAsia="zh-CN" w:bidi="ar-SA"/>
              </w:rPr>
              <w:t>0</w:t>
            </w:r>
          </w:p>
        </w:tc>
      </w:tr>
    </w:tbl>
    <w:p w14:paraId="5069EA1A">
      <w:pPr>
        <w:pStyle w:val="5"/>
      </w:pPr>
      <w:r>
        <w:rPr>
          <w:lang w:eastAsia="zh-TW"/>
        </w:rPr>
        <w:t>注：[1]回转窑耐火材料每年更换，更换量45t/a，二燃室耐火材料每3年更换，更换量250t/(3a)。</w:t>
      </w:r>
      <w:r>
        <w:t>危险固废可能引发的事故类型</w:t>
      </w:r>
    </w:p>
    <w:p w14:paraId="0A46D5AB">
      <w:pPr>
        <w:pStyle w:val="7"/>
        <w:ind w:firstLine="560"/>
      </w:pPr>
      <w:r>
        <w:t>结合企业环境风险评估，对危险固废在收集、转移、暂存及运输过程中，可能引发的突发环境事件进行概括，详见表 2-</w:t>
      </w:r>
      <w:r>
        <w:rPr>
          <w:rFonts w:hint="eastAsia"/>
        </w:rPr>
        <w:t>4</w:t>
      </w:r>
      <w:r>
        <w:t>。</w:t>
      </w:r>
    </w:p>
    <w:p w14:paraId="5A7FBC03">
      <w:pPr>
        <w:pStyle w:val="15"/>
      </w:pPr>
      <w:r>
        <w:t>表 2-</w:t>
      </w:r>
      <w:r>
        <w:rPr>
          <w:rFonts w:hint="eastAsia"/>
        </w:rPr>
        <w:t>4</w:t>
      </w:r>
      <w:r>
        <w:tab/>
      </w:r>
      <w:r>
        <w:t>危险固废可能引发的突发环境事件</w:t>
      </w:r>
    </w:p>
    <w:tbl>
      <w:tblPr>
        <w:tblStyle w:val="12"/>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48"/>
        <w:gridCol w:w="1058"/>
        <w:gridCol w:w="1508"/>
        <w:gridCol w:w="1666"/>
        <w:gridCol w:w="4635"/>
      </w:tblGrid>
      <w:tr w14:paraId="1D8B4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89" w:type="pct"/>
            <w:tcBorders>
              <w:top w:val="single" w:color="auto" w:sz="4" w:space="0"/>
              <w:left w:val="single" w:color="auto" w:sz="4" w:space="0"/>
            </w:tcBorders>
            <w:vAlign w:val="center"/>
          </w:tcPr>
          <w:p w14:paraId="715CB673">
            <w:pPr>
              <w:pStyle w:val="16"/>
            </w:pPr>
            <w:r>
              <w:t>序号</w:t>
            </w:r>
          </w:p>
        </w:tc>
        <w:tc>
          <w:tcPr>
            <w:tcW w:w="550" w:type="pct"/>
            <w:tcBorders>
              <w:top w:val="single" w:color="auto" w:sz="4" w:space="0"/>
            </w:tcBorders>
            <w:vAlign w:val="center"/>
          </w:tcPr>
          <w:p w14:paraId="0CD0412F">
            <w:pPr>
              <w:pStyle w:val="16"/>
            </w:pPr>
            <w:r>
              <w:t>过程</w:t>
            </w:r>
          </w:p>
        </w:tc>
        <w:tc>
          <w:tcPr>
            <w:tcW w:w="784" w:type="pct"/>
            <w:tcBorders>
              <w:top w:val="single" w:color="auto" w:sz="4" w:space="0"/>
            </w:tcBorders>
            <w:vAlign w:val="center"/>
          </w:tcPr>
          <w:p w14:paraId="2C614EAA">
            <w:pPr>
              <w:pStyle w:val="16"/>
            </w:pPr>
            <w:r>
              <w:t>事故类型</w:t>
            </w:r>
          </w:p>
        </w:tc>
        <w:tc>
          <w:tcPr>
            <w:tcW w:w="866" w:type="pct"/>
            <w:tcBorders>
              <w:top w:val="single" w:color="auto" w:sz="4" w:space="0"/>
            </w:tcBorders>
            <w:vAlign w:val="center"/>
          </w:tcPr>
          <w:p w14:paraId="2C139824">
            <w:pPr>
              <w:pStyle w:val="16"/>
            </w:pPr>
            <w:r>
              <w:t>责任方</w:t>
            </w:r>
          </w:p>
        </w:tc>
        <w:tc>
          <w:tcPr>
            <w:tcW w:w="2409" w:type="pct"/>
            <w:tcBorders>
              <w:top w:val="single" w:color="auto" w:sz="4" w:space="0"/>
              <w:right w:val="single" w:color="auto" w:sz="4" w:space="0"/>
            </w:tcBorders>
            <w:vAlign w:val="center"/>
          </w:tcPr>
          <w:p w14:paraId="06C06264">
            <w:pPr>
              <w:pStyle w:val="16"/>
            </w:pPr>
            <w:r>
              <w:t>事故概述</w:t>
            </w:r>
          </w:p>
        </w:tc>
      </w:tr>
      <w:tr w14:paraId="0E255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89" w:type="pct"/>
            <w:tcBorders>
              <w:left w:val="single" w:color="auto" w:sz="4" w:space="0"/>
            </w:tcBorders>
            <w:vAlign w:val="center"/>
          </w:tcPr>
          <w:p w14:paraId="03B51459">
            <w:pPr>
              <w:pStyle w:val="16"/>
            </w:pPr>
            <w:r>
              <w:t>1</w:t>
            </w:r>
          </w:p>
        </w:tc>
        <w:tc>
          <w:tcPr>
            <w:tcW w:w="550" w:type="pct"/>
            <w:vAlign w:val="center"/>
          </w:tcPr>
          <w:p w14:paraId="54DA4EA2">
            <w:pPr>
              <w:pStyle w:val="16"/>
            </w:pPr>
            <w:r>
              <w:t>转移</w:t>
            </w:r>
          </w:p>
        </w:tc>
        <w:tc>
          <w:tcPr>
            <w:tcW w:w="784" w:type="pct"/>
            <w:vAlign w:val="center"/>
          </w:tcPr>
          <w:p w14:paraId="56076E73">
            <w:pPr>
              <w:pStyle w:val="16"/>
            </w:pPr>
            <w:r>
              <w:t>抛洒、泄漏</w:t>
            </w:r>
          </w:p>
        </w:tc>
        <w:tc>
          <w:tcPr>
            <w:tcW w:w="866" w:type="pct"/>
            <w:vMerge w:val="restart"/>
            <w:vAlign w:val="center"/>
          </w:tcPr>
          <w:p w14:paraId="76250432">
            <w:pPr>
              <w:pStyle w:val="16"/>
            </w:pPr>
            <w:r>
              <w:rPr>
                <w:rFonts w:hint="eastAsia"/>
              </w:rPr>
              <w:t>中节能(连云港)清洁技术发展有限公司</w:t>
            </w:r>
          </w:p>
        </w:tc>
        <w:tc>
          <w:tcPr>
            <w:tcW w:w="2409" w:type="pct"/>
            <w:tcBorders>
              <w:right w:val="single" w:color="auto" w:sz="4" w:space="0"/>
            </w:tcBorders>
            <w:vAlign w:val="center"/>
          </w:tcPr>
          <w:p w14:paraId="051EEAE1">
            <w:pPr>
              <w:pStyle w:val="16"/>
            </w:pPr>
            <w:r>
              <w:t>各类危险固废在厂区内转移的过程中发生抛洒或泄漏事故</w:t>
            </w:r>
          </w:p>
        </w:tc>
      </w:tr>
      <w:tr w14:paraId="383D2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89" w:type="pct"/>
            <w:tcBorders>
              <w:left w:val="single" w:color="auto" w:sz="4" w:space="0"/>
            </w:tcBorders>
            <w:vAlign w:val="center"/>
          </w:tcPr>
          <w:p w14:paraId="4AB3C17C">
            <w:pPr>
              <w:pStyle w:val="16"/>
            </w:pPr>
            <w:r>
              <w:t>2</w:t>
            </w:r>
          </w:p>
        </w:tc>
        <w:tc>
          <w:tcPr>
            <w:tcW w:w="550" w:type="pct"/>
            <w:vMerge w:val="restart"/>
            <w:vAlign w:val="center"/>
          </w:tcPr>
          <w:p w14:paraId="6D127D0C">
            <w:pPr>
              <w:pStyle w:val="16"/>
            </w:pPr>
            <w:r>
              <w:t>暂存</w:t>
            </w:r>
          </w:p>
        </w:tc>
        <w:tc>
          <w:tcPr>
            <w:tcW w:w="784" w:type="pct"/>
            <w:vAlign w:val="center"/>
          </w:tcPr>
          <w:p w14:paraId="79542EBD">
            <w:pPr>
              <w:pStyle w:val="16"/>
            </w:pPr>
            <w:r>
              <w:t>泄漏</w:t>
            </w:r>
          </w:p>
        </w:tc>
        <w:tc>
          <w:tcPr>
            <w:tcW w:w="866" w:type="pct"/>
            <w:vMerge w:val="continue"/>
            <w:tcBorders>
              <w:top w:val="nil"/>
            </w:tcBorders>
            <w:vAlign w:val="center"/>
          </w:tcPr>
          <w:p w14:paraId="2D9212C1">
            <w:pPr>
              <w:pStyle w:val="16"/>
            </w:pPr>
          </w:p>
        </w:tc>
        <w:tc>
          <w:tcPr>
            <w:tcW w:w="2409" w:type="pct"/>
            <w:tcBorders>
              <w:right w:val="single" w:color="auto" w:sz="4" w:space="0"/>
            </w:tcBorders>
            <w:vAlign w:val="center"/>
          </w:tcPr>
          <w:p w14:paraId="57E646F6">
            <w:pPr>
              <w:pStyle w:val="16"/>
            </w:pPr>
            <w:r>
              <w:t>危险固废在危废仓库暂存过程中，由于包装袋或包装桶倾倒、破损造成的危险固废泄漏</w:t>
            </w:r>
          </w:p>
        </w:tc>
      </w:tr>
      <w:tr w14:paraId="0127F9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389" w:type="pct"/>
            <w:tcBorders>
              <w:left w:val="single" w:color="auto" w:sz="4" w:space="0"/>
            </w:tcBorders>
            <w:vAlign w:val="center"/>
          </w:tcPr>
          <w:p w14:paraId="1CBAD493">
            <w:pPr>
              <w:pStyle w:val="16"/>
            </w:pPr>
            <w:r>
              <w:t>3</w:t>
            </w:r>
          </w:p>
        </w:tc>
        <w:tc>
          <w:tcPr>
            <w:tcW w:w="550" w:type="pct"/>
            <w:vMerge w:val="continue"/>
            <w:tcBorders>
              <w:top w:val="nil"/>
            </w:tcBorders>
            <w:vAlign w:val="center"/>
          </w:tcPr>
          <w:p w14:paraId="4679D309">
            <w:pPr>
              <w:pStyle w:val="16"/>
            </w:pPr>
          </w:p>
        </w:tc>
        <w:tc>
          <w:tcPr>
            <w:tcW w:w="784" w:type="pct"/>
            <w:vAlign w:val="center"/>
          </w:tcPr>
          <w:p w14:paraId="4AA1CC9F">
            <w:pPr>
              <w:pStyle w:val="16"/>
            </w:pPr>
            <w:r>
              <w:t>自然灾害或极端天气</w:t>
            </w:r>
          </w:p>
        </w:tc>
        <w:tc>
          <w:tcPr>
            <w:tcW w:w="866" w:type="pct"/>
            <w:vMerge w:val="continue"/>
            <w:tcBorders>
              <w:top w:val="nil"/>
            </w:tcBorders>
            <w:vAlign w:val="center"/>
          </w:tcPr>
          <w:p w14:paraId="3C33CD1F">
            <w:pPr>
              <w:pStyle w:val="16"/>
            </w:pPr>
          </w:p>
        </w:tc>
        <w:tc>
          <w:tcPr>
            <w:tcW w:w="2409" w:type="pct"/>
            <w:tcBorders>
              <w:right w:val="single" w:color="auto" w:sz="4" w:space="0"/>
            </w:tcBorders>
            <w:vAlign w:val="center"/>
          </w:tcPr>
          <w:p w14:paraId="2A51048A">
            <w:pPr>
              <w:pStyle w:val="16"/>
            </w:pPr>
            <w:r>
              <w:t>遇地震、海啸等地质、自然灾害，或汛期、海啸等极端天气，造成危废仓库坍塌或被淹没，导致危险固废泄漏</w:t>
            </w:r>
          </w:p>
        </w:tc>
      </w:tr>
      <w:tr w14:paraId="2E36E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389" w:type="pct"/>
            <w:tcBorders>
              <w:left w:val="single" w:color="auto" w:sz="4" w:space="0"/>
            </w:tcBorders>
            <w:vAlign w:val="center"/>
          </w:tcPr>
          <w:p w14:paraId="75A13523">
            <w:pPr>
              <w:pStyle w:val="16"/>
            </w:pPr>
            <w:r>
              <w:t>4</w:t>
            </w:r>
          </w:p>
        </w:tc>
        <w:tc>
          <w:tcPr>
            <w:tcW w:w="550" w:type="pct"/>
            <w:vMerge w:val="continue"/>
            <w:tcBorders>
              <w:top w:val="nil"/>
            </w:tcBorders>
            <w:vAlign w:val="center"/>
          </w:tcPr>
          <w:p w14:paraId="448065C5">
            <w:pPr>
              <w:pStyle w:val="16"/>
            </w:pPr>
          </w:p>
        </w:tc>
        <w:tc>
          <w:tcPr>
            <w:tcW w:w="784" w:type="pct"/>
            <w:vAlign w:val="center"/>
          </w:tcPr>
          <w:p w14:paraId="0CCD04B8">
            <w:pPr>
              <w:pStyle w:val="16"/>
            </w:pPr>
            <w:r>
              <w:t>火灾</w:t>
            </w:r>
          </w:p>
        </w:tc>
        <w:tc>
          <w:tcPr>
            <w:tcW w:w="866" w:type="pct"/>
            <w:vMerge w:val="continue"/>
            <w:tcBorders>
              <w:top w:val="nil"/>
            </w:tcBorders>
            <w:vAlign w:val="center"/>
          </w:tcPr>
          <w:p w14:paraId="303ACBA1">
            <w:pPr>
              <w:pStyle w:val="16"/>
            </w:pPr>
          </w:p>
        </w:tc>
        <w:tc>
          <w:tcPr>
            <w:tcW w:w="2409" w:type="pct"/>
            <w:tcBorders>
              <w:right w:val="single" w:color="auto" w:sz="4" w:space="0"/>
            </w:tcBorders>
            <w:vAlign w:val="center"/>
          </w:tcPr>
          <w:p w14:paraId="5AA2AF96">
            <w:pPr>
              <w:pStyle w:val="16"/>
            </w:pPr>
            <w:r>
              <w:t>危废仓库火灾状态下，引燃暂存的危险固废，造成次生环境污染；或灭火过程中，危险固废进入消防尾水，可能引发伴生的环境污染事故</w:t>
            </w:r>
          </w:p>
        </w:tc>
      </w:tr>
      <w:tr w14:paraId="00847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389" w:type="pct"/>
            <w:tcBorders>
              <w:left w:val="single" w:color="auto" w:sz="4" w:space="0"/>
              <w:bottom w:val="single" w:color="auto" w:sz="4" w:space="0"/>
            </w:tcBorders>
            <w:vAlign w:val="center"/>
          </w:tcPr>
          <w:p w14:paraId="0C554E0B">
            <w:pPr>
              <w:pStyle w:val="16"/>
            </w:pPr>
            <w:r>
              <w:t>5</w:t>
            </w:r>
          </w:p>
        </w:tc>
        <w:tc>
          <w:tcPr>
            <w:tcW w:w="550" w:type="pct"/>
            <w:tcBorders>
              <w:bottom w:val="single" w:color="auto" w:sz="4" w:space="0"/>
            </w:tcBorders>
            <w:vAlign w:val="center"/>
          </w:tcPr>
          <w:p w14:paraId="3F9FBFE2">
            <w:pPr>
              <w:pStyle w:val="16"/>
            </w:pPr>
            <w:r>
              <w:t>运输</w:t>
            </w:r>
          </w:p>
        </w:tc>
        <w:tc>
          <w:tcPr>
            <w:tcW w:w="784" w:type="pct"/>
            <w:tcBorders>
              <w:bottom w:val="single" w:color="auto" w:sz="4" w:space="0"/>
            </w:tcBorders>
            <w:vAlign w:val="center"/>
          </w:tcPr>
          <w:p w14:paraId="6E910A4E">
            <w:pPr>
              <w:pStyle w:val="16"/>
            </w:pPr>
            <w:r>
              <w:t>抛洒、泄漏</w:t>
            </w:r>
          </w:p>
        </w:tc>
        <w:tc>
          <w:tcPr>
            <w:tcW w:w="866" w:type="pct"/>
            <w:tcBorders>
              <w:bottom w:val="single" w:color="auto" w:sz="4" w:space="0"/>
            </w:tcBorders>
            <w:vAlign w:val="center"/>
          </w:tcPr>
          <w:p w14:paraId="4D453DEF">
            <w:pPr>
              <w:pStyle w:val="16"/>
            </w:pPr>
            <w:r>
              <w:t>危废运输公司</w:t>
            </w:r>
          </w:p>
        </w:tc>
        <w:tc>
          <w:tcPr>
            <w:tcW w:w="2409" w:type="pct"/>
            <w:tcBorders>
              <w:bottom w:val="single" w:color="auto" w:sz="4" w:space="0"/>
              <w:right w:val="single" w:color="auto" w:sz="4" w:space="0"/>
            </w:tcBorders>
            <w:vAlign w:val="center"/>
          </w:tcPr>
          <w:p w14:paraId="7465CD5E">
            <w:pPr>
              <w:pStyle w:val="16"/>
            </w:pPr>
            <w:r>
              <w:t>危废运输过程中由于交通事故等原因导致的危险固废抛洒、泄漏进入外环境</w:t>
            </w:r>
          </w:p>
        </w:tc>
      </w:tr>
    </w:tbl>
    <w:p w14:paraId="75C780AE">
      <w:pPr>
        <w:pStyle w:val="7"/>
        <w:ind w:firstLine="560"/>
      </w:pPr>
      <w:r>
        <w:t>上述各类事故均可能对土壤及地下水造成严重污染，其中以车辆运输事故具有发生时间不确定及发生地点不确定性，一旦发生事故造成的环境危害也就相对较大，因此危废运输公司应制定相应的专项应急预案，其次厂内危险废物泄漏造成的污染，随泄漏的危险固废量大小而变化。另外，若火灾事故状态下危险固废随消防尾水进入外环境，可能造成大范围的地表水污染及生态环境破坏事故。</w:t>
      </w:r>
    </w:p>
    <w:p w14:paraId="01A09CA2">
      <w:pPr>
        <w:pStyle w:val="3"/>
        <w:numPr>
          <w:ilvl w:val="1"/>
          <w:numId w:val="1"/>
        </w:numPr>
      </w:pPr>
      <w:r>
        <w:t>危险废物泄漏事件对周边环境的影响</w:t>
      </w:r>
    </w:p>
    <w:p w14:paraId="09A5B6D1">
      <w:pPr>
        <w:pStyle w:val="7"/>
        <w:ind w:firstLine="560"/>
      </w:pPr>
      <w:r>
        <w:t>本企业不论是危险废物运输、暂存过程中泄漏入土壤或地下水，还是厂区内泄漏或非法倾倒入土壤及地下水，均会造成严重的环境影响。此类事故轻则污染表面土壤使其失去使用功能，重则污染地下水及深层土壤，造成区域生态功能破坏。一般破坏程度视危险废物的泄漏量而定，泄漏量越大，泄漏后处置过程的时间越长，造成的危害越大。</w:t>
      </w:r>
    </w:p>
    <w:p w14:paraId="356319BD">
      <w:pPr>
        <w:pStyle w:val="2"/>
        <w:numPr>
          <w:ilvl w:val="0"/>
          <w:numId w:val="1"/>
        </w:numPr>
        <w:jc w:val="left"/>
      </w:pPr>
      <w:r>
        <w:t>应急组织机构与职责</w:t>
      </w:r>
    </w:p>
    <w:p w14:paraId="35DF3446">
      <w:pPr>
        <w:pStyle w:val="3"/>
        <w:numPr>
          <w:ilvl w:val="1"/>
          <w:numId w:val="1"/>
        </w:numPr>
      </w:pPr>
      <w:r>
        <w:t>专项组织机构组成</w:t>
      </w:r>
    </w:p>
    <w:p w14:paraId="4EE54409">
      <w:pPr>
        <w:pStyle w:val="7"/>
        <w:ind w:firstLine="560"/>
      </w:pPr>
      <w:r>
        <w:t>专项组织机构组从属于综合应急预案指挥组，服从综合应急预案总指挥、副总指挥领导与安排。</w:t>
      </w:r>
    </w:p>
    <w:p w14:paraId="4C6FE89B">
      <w:pPr>
        <w:pStyle w:val="3"/>
        <w:numPr>
          <w:ilvl w:val="1"/>
          <w:numId w:val="1"/>
        </w:numPr>
      </w:pPr>
      <w:r>
        <w:t>各专项组的主要职责</w:t>
      </w:r>
    </w:p>
    <w:p w14:paraId="7C3B6C41">
      <w:pPr>
        <w:pStyle w:val="7"/>
        <w:ind w:firstLine="560"/>
      </w:pPr>
      <w:r>
        <w:t>不同于公司综合应急预案中确定的事故处置小组，危险固废突发环境事件属单元级事件，因此危险固废应急处置小组职责更具针对性，应急物资依托公司已具备的物资。当危险固废应急处置小组已无法控制事态发展时，或危险固废突发环境事件已由单元级扩大到厂区级甚至社会级时，应及时上报事故状态并扩大响应层次。</w:t>
      </w:r>
    </w:p>
    <w:p w14:paraId="0EB4F3AD">
      <w:pPr>
        <w:pStyle w:val="7"/>
        <w:ind w:firstLine="560"/>
      </w:pPr>
      <w:r>
        <w:t>危险固废应急处置小组主要职责见表 3-2。</w:t>
      </w:r>
    </w:p>
    <w:p w14:paraId="4EF4E347">
      <w:pPr>
        <w:pStyle w:val="15"/>
      </w:pPr>
      <w:r>
        <w:t>表 3-2</w:t>
      </w:r>
      <w:r>
        <w:tab/>
      </w:r>
      <w:r>
        <w:t>危险固废应急处置小组主要职责表</w:t>
      </w:r>
    </w:p>
    <w:tbl>
      <w:tblPr>
        <w:tblStyle w:val="12"/>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168"/>
        <w:gridCol w:w="6449"/>
      </w:tblGrid>
      <w:tr w14:paraId="10FEA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647" w:type="pct"/>
            <w:tcBorders>
              <w:top w:val="single" w:color="auto" w:sz="4" w:space="0"/>
              <w:left w:val="single" w:color="auto" w:sz="4" w:space="0"/>
            </w:tcBorders>
            <w:vAlign w:val="center"/>
          </w:tcPr>
          <w:p w14:paraId="23BFF3CF">
            <w:pPr>
              <w:pStyle w:val="16"/>
              <w:rPr>
                <w:b/>
                <w:bCs/>
              </w:rPr>
            </w:pPr>
            <w:r>
              <w:rPr>
                <w:b/>
                <w:bCs/>
              </w:rPr>
              <w:t>应急救援组织</w:t>
            </w:r>
          </w:p>
        </w:tc>
        <w:tc>
          <w:tcPr>
            <w:tcW w:w="3352" w:type="pct"/>
            <w:tcBorders>
              <w:top w:val="single" w:color="auto" w:sz="4" w:space="0"/>
              <w:right w:val="single" w:color="auto" w:sz="4" w:space="0"/>
            </w:tcBorders>
            <w:vAlign w:val="center"/>
          </w:tcPr>
          <w:p w14:paraId="15F91DF3">
            <w:pPr>
              <w:pStyle w:val="16"/>
              <w:rPr>
                <w:b/>
                <w:bCs/>
              </w:rPr>
            </w:pPr>
            <w:r>
              <w:rPr>
                <w:b/>
                <w:bCs/>
              </w:rPr>
              <w:t>职责</w:t>
            </w:r>
          </w:p>
        </w:tc>
      </w:tr>
      <w:tr w14:paraId="069B4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1647" w:type="pct"/>
            <w:tcBorders>
              <w:left w:val="single" w:color="auto" w:sz="4" w:space="0"/>
            </w:tcBorders>
            <w:vAlign w:val="center"/>
          </w:tcPr>
          <w:p w14:paraId="154A2089">
            <w:pPr>
              <w:pStyle w:val="16"/>
            </w:pPr>
            <w:r>
              <w:t>危险固废应急处置小组</w:t>
            </w:r>
          </w:p>
        </w:tc>
        <w:tc>
          <w:tcPr>
            <w:tcW w:w="3352" w:type="pct"/>
            <w:tcBorders>
              <w:right w:val="single" w:color="auto" w:sz="4" w:space="0"/>
            </w:tcBorders>
            <w:vAlign w:val="center"/>
          </w:tcPr>
          <w:p w14:paraId="57CEF3E5">
            <w:pPr>
              <w:pStyle w:val="16"/>
            </w:pPr>
            <w:r>
              <w:t>日常：①建立健全危险固废专项应急预案；②建立与公司发展相适应的组织机构，确定职责与权限；③负责危险源管理，组织开展危险固废危险源辨识，制定控制措施；④负责组织预案的演练，及时对预案进行调整、修订和补充；⑤负责组织有关部门制定应急抢救预案。</w:t>
            </w:r>
          </w:p>
          <w:p w14:paraId="396F8703">
            <w:pPr>
              <w:pStyle w:val="16"/>
            </w:pPr>
            <w:r>
              <w:t>事故状态：①负责统一部署应急预案的实施工作及紧急处理措施；②负责调用本公司范围内各类物资、设备、人员和占用场地；③负责组织人员和物资疏散工作；④负责配合上级部门进行事故调查处理工作。</w:t>
            </w:r>
          </w:p>
        </w:tc>
      </w:tr>
      <w:tr w14:paraId="201D2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647" w:type="pct"/>
            <w:tcBorders>
              <w:left w:val="single" w:color="auto" w:sz="4" w:space="0"/>
            </w:tcBorders>
            <w:vAlign w:val="center"/>
          </w:tcPr>
          <w:p w14:paraId="0E80CE8B">
            <w:pPr>
              <w:pStyle w:val="16"/>
            </w:pPr>
            <w:r>
              <w:t>现场指挥</w:t>
            </w:r>
          </w:p>
        </w:tc>
        <w:tc>
          <w:tcPr>
            <w:tcW w:w="3352" w:type="pct"/>
            <w:tcBorders>
              <w:right w:val="single" w:color="auto" w:sz="4" w:space="0"/>
            </w:tcBorders>
            <w:vAlign w:val="center"/>
          </w:tcPr>
          <w:p w14:paraId="7E806E87">
            <w:pPr>
              <w:pStyle w:val="16"/>
            </w:pPr>
            <w:r>
              <w:t>组织指挥危险固废突发环境事件应急处置工作；视现场事故级别决定向公司领导或地方政府部门报告。</w:t>
            </w:r>
          </w:p>
        </w:tc>
      </w:tr>
      <w:tr w14:paraId="47B08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647" w:type="pct"/>
            <w:tcBorders>
              <w:left w:val="single" w:color="auto" w:sz="4" w:space="0"/>
            </w:tcBorders>
            <w:vAlign w:val="center"/>
          </w:tcPr>
          <w:p w14:paraId="1A8F944B">
            <w:pPr>
              <w:pStyle w:val="16"/>
            </w:pPr>
            <w:r>
              <w:t>危废泄漏与控制</w:t>
            </w:r>
          </w:p>
        </w:tc>
        <w:tc>
          <w:tcPr>
            <w:tcW w:w="3352" w:type="pct"/>
            <w:tcBorders>
              <w:right w:val="single" w:color="auto" w:sz="4" w:space="0"/>
            </w:tcBorders>
            <w:vAlign w:val="center"/>
          </w:tcPr>
          <w:p w14:paraId="1138B626">
            <w:pPr>
              <w:pStyle w:val="16"/>
            </w:pPr>
            <w:r>
              <w:t>源头控制。负责控制污染源，如对破损物料桶进行封堵、转移，防止事故扩大。</w:t>
            </w:r>
          </w:p>
        </w:tc>
      </w:tr>
      <w:tr w14:paraId="49E64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1647" w:type="pct"/>
            <w:tcBorders>
              <w:left w:val="single" w:color="auto" w:sz="4" w:space="0"/>
            </w:tcBorders>
            <w:vAlign w:val="center"/>
          </w:tcPr>
          <w:p w14:paraId="5B07E30D">
            <w:pPr>
              <w:pStyle w:val="16"/>
            </w:pPr>
            <w:r>
              <w:t>危废收容及土壤清理</w:t>
            </w:r>
          </w:p>
        </w:tc>
        <w:tc>
          <w:tcPr>
            <w:tcW w:w="3352" w:type="pct"/>
            <w:tcBorders>
              <w:right w:val="single" w:color="auto" w:sz="4" w:space="0"/>
            </w:tcBorders>
            <w:vAlign w:val="center"/>
          </w:tcPr>
          <w:p w14:paraId="589E3F11">
            <w:pPr>
              <w:pStyle w:val="16"/>
            </w:pPr>
            <w:r>
              <w:t>途径控制。对得到控制的危废进行收集，并对地面进行洗消处理。若已少量进入厂区内未硬化地面，则对表层土壤进行清理、收集，视作危废处置。</w:t>
            </w:r>
          </w:p>
        </w:tc>
      </w:tr>
      <w:tr w14:paraId="5305E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647" w:type="pct"/>
            <w:tcBorders>
              <w:left w:val="single" w:color="auto" w:sz="4" w:space="0"/>
              <w:bottom w:val="single" w:color="auto" w:sz="4" w:space="0"/>
            </w:tcBorders>
            <w:vAlign w:val="center"/>
          </w:tcPr>
          <w:p w14:paraId="21E81780">
            <w:pPr>
              <w:pStyle w:val="16"/>
            </w:pPr>
            <w:r>
              <w:t>流淌液体的拦截与处理</w:t>
            </w:r>
          </w:p>
        </w:tc>
        <w:tc>
          <w:tcPr>
            <w:tcW w:w="3352" w:type="pct"/>
            <w:tcBorders>
              <w:bottom w:val="single" w:color="auto" w:sz="4" w:space="0"/>
              <w:right w:val="single" w:color="auto" w:sz="4" w:space="0"/>
            </w:tcBorders>
            <w:vAlign w:val="center"/>
          </w:tcPr>
          <w:p w14:paraId="5FDA413F">
            <w:pPr>
              <w:pStyle w:val="16"/>
            </w:pPr>
            <w:r>
              <w:t>末端控制。对已泄漏的液体危废，立即用砂土或活性炭进行围堵、控制，防止液体的进一步扩散。</w:t>
            </w:r>
          </w:p>
        </w:tc>
      </w:tr>
    </w:tbl>
    <w:p w14:paraId="256692EF">
      <w:pPr>
        <w:pStyle w:val="2"/>
        <w:numPr>
          <w:ilvl w:val="0"/>
          <w:numId w:val="1"/>
        </w:numPr>
        <w:jc w:val="left"/>
      </w:pPr>
      <w:r>
        <w:t>预防与预警</w:t>
      </w:r>
    </w:p>
    <w:p w14:paraId="6B1F980A">
      <w:pPr>
        <w:pStyle w:val="3"/>
        <w:numPr>
          <w:ilvl w:val="1"/>
          <w:numId w:val="1"/>
        </w:numPr>
      </w:pPr>
      <w:r>
        <w:t>危险源监控</w:t>
      </w:r>
    </w:p>
    <w:p w14:paraId="3618A0D5">
      <w:pPr>
        <w:pStyle w:val="7"/>
        <w:ind w:firstLine="560"/>
      </w:pPr>
      <w:r>
        <w:t>公司涉及的危险固废主要包括</w:t>
      </w:r>
      <w:r>
        <w:rPr>
          <w:rFonts w:hint="eastAsia"/>
        </w:rPr>
        <w:t>废盐、炉渣、飞灰、废铁、废耐火材料、污泥、废活性炭、废布袋、废劳保用品、废包装材料、实验室废液、废机油、危废包装桶</w:t>
      </w:r>
      <w:r>
        <w:t>等，公司危险源监控主要为人工监控。</w:t>
      </w:r>
    </w:p>
    <w:p w14:paraId="69DEE61D">
      <w:pPr>
        <w:pStyle w:val="7"/>
        <w:ind w:firstLine="560"/>
      </w:pPr>
      <w:r>
        <w:t>危险仓库安排专人进行巡检，每小时至少巡查一次，并做好当值的值班记录，公司安排人员负责抽查值班情况。值班中遇到紧急情况，应采取果断措施进行处理，并及时向有关领导联系汇报。</w:t>
      </w:r>
    </w:p>
    <w:p w14:paraId="272EE577">
      <w:pPr>
        <w:pStyle w:val="3"/>
        <w:numPr>
          <w:ilvl w:val="1"/>
          <w:numId w:val="1"/>
        </w:numPr>
      </w:pPr>
      <w:r>
        <w:t>预警行动</w:t>
      </w:r>
    </w:p>
    <w:p w14:paraId="4D25D488">
      <w:pPr>
        <w:pStyle w:val="7"/>
        <w:ind w:firstLine="560"/>
      </w:pPr>
      <w:r>
        <w:t>当紧急状态即将发生或已经发生时，应当按照以下步骤操作：</w:t>
      </w:r>
    </w:p>
    <w:p w14:paraId="3F573821">
      <w:pPr>
        <w:pStyle w:val="7"/>
        <w:ind w:firstLine="560"/>
      </w:pPr>
      <w:r>
        <w:t>⑴发现事故的第一员工应当初步评估并确认事故发生，立即警告暴露于危险的第一人群（如操作人员），立即电话通知危险固废应急处置小组现场指挥，必要时（如事故明显威胁人身安全时），立即启动撤离信号报警装置等应急警报。其次，如果可行，则应控制事故源以防止事故恶化。</w:t>
      </w:r>
    </w:p>
    <w:p w14:paraId="101111D9">
      <w:pPr>
        <w:pStyle w:val="7"/>
        <w:ind w:firstLine="560"/>
        <w:rPr>
          <w:sz w:val="11"/>
        </w:rPr>
      </w:pPr>
      <w:r>
        <w:t>若在储存、运输过程中，如操作人员通过报警装置或巡检时发现危险目标发生泄漏，应立即采取相应措施予以处理。当操作人员无法控制时，方可执行以上流程。</w:t>
      </w:r>
    </w:p>
    <w:p w14:paraId="79E66CB9">
      <w:pPr>
        <w:pStyle w:val="7"/>
        <w:ind w:firstLine="560"/>
      </w:pPr>
      <w:r>
        <w:t>⑵危险固废应急处置小组接到报警后应当立即赶赴现场，做出初始评估（如事故性质、准确的事故源、数量和材料的泄漏程度及事故可能对环境和人体健康造成的危害等），确定应急响应级别，启动专项应急预案，并通知单位可能受事故影响的人员以及应急人员和机构；如需外界救援，则应当呼叫有关应急救援部门，并立即通知</w:t>
      </w:r>
      <w:r>
        <w:rPr>
          <w:rFonts w:hint="eastAsia"/>
        </w:rPr>
        <w:t>徐圩新区</w:t>
      </w:r>
      <w:r>
        <w:t>相关部门。</w:t>
      </w:r>
    </w:p>
    <w:p w14:paraId="17E5EC92">
      <w:pPr>
        <w:pStyle w:val="7"/>
        <w:ind w:firstLine="560"/>
      </w:pPr>
      <w:r>
        <w:t>⑶各有关人员接到报警后，应当按应急预案的要求立即开展相应救援工作。</w:t>
      </w:r>
    </w:p>
    <w:p w14:paraId="6AB15E26">
      <w:pPr>
        <w:pStyle w:val="7"/>
        <w:ind w:firstLine="560"/>
      </w:pPr>
      <w:r>
        <w:t>按照突发事件严重性、紧急程度和可能波及的范围，将突发环境事件的预警分为三级：一级(社会级)、二级(厂区级)、三级(单元级)。根据事态的发展情况和采取措施的效果，预警可以升级、降级或解除。</w:t>
      </w:r>
    </w:p>
    <w:p w14:paraId="3175D217">
      <w:pPr>
        <w:pStyle w:val="7"/>
        <w:ind w:firstLine="560"/>
      </w:pPr>
      <w:r>
        <w:t>本预案为危险固废专项应急预案，当预警为三级（单元级）时，由危险固废应急处置小组按照本预案开展事故处置工作；当预警为二级（厂区级）时，由危险固废应急处置小组上报至公司综合事故处置小组，开展公司层面的事故处置工作；当预警为一级（社会级）时，由公司综合事故处置小组上报至</w:t>
      </w:r>
      <w:r>
        <w:rPr>
          <w:rFonts w:hint="eastAsia"/>
        </w:rPr>
        <w:t>徐圩新区</w:t>
      </w:r>
      <w:r>
        <w:t>相关机构，请求外部救援力量介入。</w:t>
      </w:r>
    </w:p>
    <w:p w14:paraId="1009809E">
      <w:pPr>
        <w:pStyle w:val="3"/>
        <w:numPr>
          <w:ilvl w:val="1"/>
          <w:numId w:val="1"/>
        </w:numPr>
      </w:pPr>
      <w:r>
        <w:t>外部事故信息报警和通知</w:t>
      </w:r>
    </w:p>
    <w:p w14:paraId="5797F315">
      <w:pPr>
        <w:pStyle w:val="7"/>
        <w:ind w:firstLine="560"/>
      </w:pPr>
      <w:r>
        <w:t>若泄漏事故已达到社会级，由公司应急小组向</w:t>
      </w:r>
      <w:r>
        <w:rPr>
          <w:rFonts w:hint="eastAsia"/>
        </w:rPr>
        <w:t>徐圩新区</w:t>
      </w:r>
      <w:r>
        <w:t>相关部门（公安消防、生态环境、医疗卫生、应急管理等政府主管部门）报告。</w:t>
      </w:r>
    </w:p>
    <w:p w14:paraId="7B55439E">
      <w:pPr>
        <w:pStyle w:val="7"/>
        <w:ind w:firstLine="560"/>
      </w:pPr>
      <w:r>
        <w:t>报警和通讯一般应包括以下内容：</w:t>
      </w:r>
    </w:p>
    <w:p w14:paraId="1110002F">
      <w:pPr>
        <w:pStyle w:val="7"/>
        <w:ind w:firstLine="560"/>
      </w:pPr>
      <w:r>
        <w:t>①联系人的姓名和电话号码；</w:t>
      </w:r>
    </w:p>
    <w:p w14:paraId="2DE3C140">
      <w:pPr>
        <w:pStyle w:val="7"/>
        <w:ind w:firstLine="560"/>
      </w:pPr>
      <w:r>
        <w:t>②发生事故的单位名称和地址；</w:t>
      </w:r>
    </w:p>
    <w:p w14:paraId="1579743E">
      <w:pPr>
        <w:pStyle w:val="7"/>
        <w:ind w:firstLine="560"/>
      </w:pPr>
      <w:r>
        <w:t>③事件发生时间或预期持续时间；</w:t>
      </w:r>
    </w:p>
    <w:p w14:paraId="6F6D26A4">
      <w:pPr>
        <w:pStyle w:val="7"/>
        <w:ind w:firstLine="560"/>
      </w:pPr>
      <w:r>
        <w:t>④事故类型（火灾、爆炸、泄漏等）；</w:t>
      </w:r>
    </w:p>
    <w:p w14:paraId="497063A7">
      <w:pPr>
        <w:pStyle w:val="7"/>
        <w:ind w:firstLine="560"/>
      </w:pPr>
      <w:r>
        <w:t>⑤主要污染物和数量（如实际泄漏量或估算泄漏量）；</w:t>
      </w:r>
    </w:p>
    <w:p w14:paraId="77ABE418">
      <w:pPr>
        <w:pStyle w:val="7"/>
        <w:ind w:firstLine="560"/>
      </w:pPr>
      <w:r>
        <w:t>⑥当前状况，如污染物的传播介质和船舶方式，是否会产生单位外影响及可能的程度（可根据风险和风速等气象条件进行判断）；</w:t>
      </w:r>
    </w:p>
    <w:p w14:paraId="185A522D">
      <w:pPr>
        <w:pStyle w:val="7"/>
        <w:ind w:firstLine="560"/>
      </w:pPr>
      <w:r>
        <w:t>⑦伤亡情况；</w:t>
      </w:r>
    </w:p>
    <w:p w14:paraId="5C0F39B9">
      <w:pPr>
        <w:pStyle w:val="7"/>
        <w:ind w:firstLine="560"/>
      </w:pPr>
      <w:r>
        <w:t>⑧需要采取何种应急措施和预防措施；</w:t>
      </w:r>
    </w:p>
    <w:p w14:paraId="4F2662F2">
      <w:pPr>
        <w:pStyle w:val="7"/>
        <w:ind w:firstLine="560"/>
      </w:pPr>
      <w:r>
        <w:t>⑨已知或预期的事故的环境风险人体健康风险以及关于接触人员的医疗建议；</w:t>
      </w:r>
    </w:p>
    <w:p w14:paraId="0EAEB79B">
      <w:pPr>
        <w:pStyle w:val="7"/>
        <w:ind w:firstLine="560"/>
      </w:pPr>
      <w:r>
        <w:t>⑩其他必要信息。</w:t>
      </w:r>
    </w:p>
    <w:p w14:paraId="5FC6790B">
      <w:pPr>
        <w:pStyle w:val="3"/>
        <w:numPr>
          <w:ilvl w:val="1"/>
          <w:numId w:val="1"/>
        </w:numPr>
      </w:pPr>
      <w:r>
        <w:t>向邻近单位及人员报警和通知</w:t>
      </w:r>
    </w:p>
    <w:p w14:paraId="5C1E7CA0">
      <w:pPr>
        <w:pStyle w:val="7"/>
        <w:ind w:firstLine="560"/>
      </w:pPr>
      <w:r>
        <w:t>在事故可能影响到厂外的影响下，应急指挥小组应立即向周边邻近单位、社区、受影响区域的人群发出警报。</w:t>
      </w:r>
    </w:p>
    <w:p w14:paraId="189FF9F8">
      <w:pPr>
        <w:pStyle w:val="7"/>
        <w:ind w:firstLine="560"/>
        <w:rPr>
          <w:sz w:val="11"/>
        </w:rPr>
      </w:pPr>
      <w:r>
        <w:t>警报采用紧急广播系统与警笛系统相结合的方式。紧急广播内容应当尽可能简明，告诉公众该如何采取行动；如果决定疏散，应当通知居民避难所位置和疏散路线。</w:t>
      </w:r>
    </w:p>
    <w:p w14:paraId="4C454B87">
      <w:pPr>
        <w:pStyle w:val="2"/>
        <w:numPr>
          <w:ilvl w:val="0"/>
          <w:numId w:val="1"/>
        </w:numPr>
        <w:jc w:val="left"/>
      </w:pPr>
      <w:r>
        <w:t>事故控制</w:t>
      </w:r>
    </w:p>
    <w:p w14:paraId="196F48DF">
      <w:pPr>
        <w:pStyle w:val="3"/>
        <w:numPr>
          <w:ilvl w:val="1"/>
          <w:numId w:val="1"/>
        </w:numPr>
      </w:pPr>
      <w:r>
        <w:t>响应分级</w:t>
      </w:r>
    </w:p>
    <w:p w14:paraId="5D4B49C8">
      <w:pPr>
        <w:pStyle w:val="7"/>
        <w:ind w:firstLine="560"/>
      </w:pPr>
      <w:r>
        <w:t>根据事故的影响范围和可控性（所处理危险废物的类型，发生火灾、爆炸或泄漏等事故的可能性，事故对人体健康和安全的即时影响，事故对外界环境的潜在危害，以及事故单位自身应急响应的资源和能力等一系列因素），同时根据预警分级情况，将响应级别分成如下三级：</w:t>
      </w:r>
    </w:p>
    <w:p w14:paraId="2C5A7565">
      <w:pPr>
        <w:pStyle w:val="7"/>
        <w:numPr>
          <w:ilvl w:val="0"/>
          <w:numId w:val="2"/>
        </w:numPr>
        <w:ind w:firstLine="560"/>
      </w:pPr>
      <w:r>
        <w:t>厂外级(I，亦称完全紧急状态)：事故范围大，难以控制，如超出了本单位的范围，使临近的单位受到影响，或者产生连锁反应，影响事故现场之外的周围地区；或危害严重，对生命和财产构成极端威胁，可能需要大范围撤离；或需要外部力量，如政府派专家、资源进行支援的事故。</w:t>
      </w:r>
    </w:p>
    <w:p w14:paraId="25566136">
      <w:pPr>
        <w:pStyle w:val="7"/>
        <w:numPr>
          <w:ilvl w:val="0"/>
          <w:numId w:val="2"/>
        </w:numPr>
        <w:ind w:firstLine="560"/>
      </w:pPr>
      <w:r>
        <w:t>由公司综合事故处置小组上报至</w:t>
      </w:r>
      <w:r>
        <w:rPr>
          <w:rFonts w:hint="eastAsia"/>
        </w:rPr>
        <w:t>徐圩新区</w:t>
      </w:r>
      <w:r>
        <w:t>相关机构，请求外部救援力量介入。</w:t>
      </w:r>
    </w:p>
    <w:p w14:paraId="7DDC0CF6">
      <w:pPr>
        <w:pStyle w:val="7"/>
        <w:numPr>
          <w:ilvl w:val="0"/>
          <w:numId w:val="2"/>
        </w:numPr>
        <w:ind w:firstLine="560"/>
      </w:pPr>
      <w:r>
        <w:t>厂区级(II级，亦称有限的紧急状态)：事故限制在企业内的现场周边地区，影响到相邻的生产单元；或较大威胁的事故，该事故对生命和财产构成潜在威胁，周边区域的人员需要有限撤离。在此状态下，需要调度专业应急队伍进行应急处置；在第一时间内向单位高层管理人员报警；必要时向外部应急、救援力量请救援助，并视情随时续报情况。外部应急、救援力量到达现场后，同单位一起处置事故。</w:t>
      </w:r>
    </w:p>
    <w:p w14:paraId="7DEA29FB">
      <w:pPr>
        <w:pStyle w:val="7"/>
        <w:ind w:firstLine="560"/>
      </w:pPr>
      <w:r>
        <w:t>厂区级由危险固废应急处置小组上报至公司应急小组，开展公司层面的事故处置工作。</w:t>
      </w:r>
    </w:p>
    <w:p w14:paraId="1B5982B0">
      <w:pPr>
        <w:pStyle w:val="7"/>
        <w:numPr>
          <w:ilvl w:val="0"/>
          <w:numId w:val="2"/>
        </w:numPr>
        <w:ind w:firstLine="560"/>
      </w:pPr>
      <w:r>
        <w:t>单元级(III级，亦称潜在的应急状态)：事故出现在企业的某个生产单元，影响到局部地区，但限制在单独的装置区域。或某个事故或泄漏可以被第一反应人控制，一般不需要外部援助。除所涉及的设施及其邻近设施的人员外，不需要额外撤离其他人员。事故限制在单位内的小区域范围内，不立即对生命财产构成威胁。</w:t>
      </w:r>
    </w:p>
    <w:p w14:paraId="53F76132">
      <w:pPr>
        <w:pStyle w:val="7"/>
        <w:ind w:firstLine="560"/>
      </w:pPr>
      <w:r>
        <w:t>单元级由危险固废应急处置小组开展应急处置工作。</w:t>
      </w:r>
    </w:p>
    <w:p w14:paraId="54588B09">
      <w:pPr>
        <w:pStyle w:val="7"/>
        <w:ind w:firstLine="560"/>
      </w:pPr>
      <w:r>
        <w:t>发生事故时，往往会出现次生事故或衍生事故，甚至带来一系列的连锁反应，从而出现事故级别的变化。若应急救援行动采取了不当的措施，同样极可能导致事故升级，使小事故变化成大事故。因此，在实际应对事故时，需要应急协调人随时判断形势的发展，启动相应的应急预案。</w:t>
      </w:r>
    </w:p>
    <w:p w14:paraId="63DACA3C">
      <w:pPr>
        <w:pStyle w:val="3"/>
        <w:numPr>
          <w:ilvl w:val="1"/>
          <w:numId w:val="1"/>
        </w:numPr>
      </w:pPr>
      <w:r>
        <w:t>现场应急处置措施</w:t>
      </w:r>
    </w:p>
    <w:p w14:paraId="5B8D4433">
      <w:pPr>
        <w:pStyle w:val="4"/>
        <w:numPr>
          <w:ilvl w:val="2"/>
          <w:numId w:val="1"/>
        </w:numPr>
      </w:pPr>
      <w:r>
        <w:t>区域设定</w:t>
      </w:r>
    </w:p>
    <w:p w14:paraId="557E41A7">
      <w:pPr>
        <w:pStyle w:val="7"/>
        <w:ind w:firstLine="560"/>
      </w:pPr>
      <w:r>
        <w:t>⑴危险区的设定</w:t>
      </w:r>
    </w:p>
    <w:p w14:paraId="67A97770">
      <w:pPr>
        <w:pStyle w:val="7"/>
        <w:ind w:firstLine="560"/>
      </w:pPr>
      <w:r>
        <w:t>发生I级事故，以事故地为中心，将半径100米以内的区域划分为危险核心区，将距事故地点周边300米以内的区域划分为危害边缘区。发生II级事故，以事故地为中心，将半径40米以内的区域划分为</w:t>
      </w:r>
      <w:r>
        <w:rPr>
          <w:rFonts w:hint="eastAsia"/>
        </w:rPr>
        <w:t>危害</w:t>
      </w:r>
      <w:r>
        <w:t>核心区，将距事故地点周边100米区域内划分为危害边缘区。</w:t>
      </w:r>
    </w:p>
    <w:p w14:paraId="6B57E05F">
      <w:pPr>
        <w:pStyle w:val="7"/>
        <w:ind w:firstLine="560"/>
      </w:pPr>
      <w:r>
        <w:t>事故危险核心区、危害边缘区初步划定后，应根据现场火势、环境监测和当时气象资料，由指挥部确定扩大或缩小区域划定。</w:t>
      </w:r>
    </w:p>
    <w:p w14:paraId="254790CD">
      <w:pPr>
        <w:pStyle w:val="7"/>
        <w:ind w:firstLine="560"/>
      </w:pPr>
      <w:r>
        <w:t>⑵隔离区的设定</w:t>
      </w:r>
    </w:p>
    <w:p w14:paraId="458ADEB7">
      <w:pPr>
        <w:pStyle w:val="7"/>
        <w:ind w:firstLine="560"/>
      </w:pPr>
      <w:r>
        <w:t>对I级危险核心区、危害边缘区，按划定的危险区边缘以黄黑带设置警戒隔离区域，并设警戒哨，限制人员、车辆进入；对II级危险核心区、危害边缘区的隔离、警戒由综合协调组组织实施。</w:t>
      </w:r>
    </w:p>
    <w:p w14:paraId="7B8EEEF0">
      <w:pPr>
        <w:pStyle w:val="7"/>
        <w:ind w:firstLine="560"/>
      </w:pPr>
      <w:r>
        <w:t>一旦发生I级事故，对事故现场周边区域的道路实施交通管制，除救护车、消防车、抢险物资运输车、指挥车辆可进入事故隔离区内，其它车辆均不得进入事故隔离区；对原停留在隔离区内的车辆实施疏导。</w:t>
      </w:r>
    </w:p>
    <w:p w14:paraId="357172EF">
      <w:pPr>
        <w:pStyle w:val="7"/>
        <w:ind w:firstLine="560"/>
      </w:pPr>
      <w:r>
        <w:t>⑶安全区的划定</w:t>
      </w:r>
    </w:p>
    <w:p w14:paraId="7B9FC02A">
      <w:pPr>
        <w:pStyle w:val="7"/>
        <w:ind w:firstLine="560"/>
      </w:pPr>
      <w:r>
        <w:t>核心区和隔离区外的区域都可以设定为安全区，但一般应设在上风区。</w:t>
      </w:r>
    </w:p>
    <w:p w14:paraId="3A9C1773">
      <w:pPr>
        <w:pStyle w:val="7"/>
        <w:ind w:left="1780"/>
        <w:rPr>
          <w:sz w:val="20"/>
        </w:rPr>
      </w:pPr>
      <w:r>
        <w:rPr>
          <w:sz w:val="20"/>
        </w:rPr>
        <w:drawing>
          <wp:inline distT="0" distB="0" distL="0" distR="0">
            <wp:extent cx="3803650" cy="191897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3803929" cy="1919097"/>
                    </a:xfrm>
                    <a:prstGeom prst="rect">
                      <a:avLst/>
                    </a:prstGeom>
                  </pic:spPr>
                </pic:pic>
              </a:graphicData>
            </a:graphic>
          </wp:inline>
        </w:drawing>
      </w:r>
    </w:p>
    <w:p w14:paraId="113C6AED">
      <w:pPr>
        <w:pStyle w:val="15"/>
      </w:pPr>
      <w:r>
        <w:t>图 5-1</w:t>
      </w:r>
      <w:r>
        <w:tab/>
      </w:r>
      <w:r>
        <w:t>区域设定示意图</w:t>
      </w:r>
    </w:p>
    <w:p w14:paraId="55DEB8E6">
      <w:pPr>
        <w:pStyle w:val="4"/>
        <w:numPr>
          <w:ilvl w:val="2"/>
          <w:numId w:val="1"/>
        </w:numPr>
      </w:pPr>
      <w:r>
        <w:t>事故发生后的处置措施</w:t>
      </w:r>
    </w:p>
    <w:p w14:paraId="5C682F3D">
      <w:pPr>
        <w:pStyle w:val="7"/>
        <w:ind w:firstLine="560"/>
      </w:pPr>
      <w:r>
        <w:t>⑴危险固废泄漏</w:t>
      </w:r>
    </w:p>
    <w:p w14:paraId="23E90F47">
      <w:pPr>
        <w:pStyle w:val="7"/>
        <w:ind w:firstLine="560"/>
      </w:pPr>
      <w:r>
        <w:t>①少量泄漏</w:t>
      </w:r>
    </w:p>
    <w:p w14:paraId="3EFBE1A6">
      <w:pPr>
        <w:pStyle w:val="7"/>
        <w:ind w:firstLine="560"/>
      </w:pPr>
      <w:r>
        <w:t>I、确定泄漏物名称、性质和泄漏量；</w:t>
      </w:r>
    </w:p>
    <w:p w14:paraId="600C6263">
      <w:pPr>
        <w:pStyle w:val="7"/>
        <w:ind w:firstLine="560"/>
      </w:pPr>
      <w:r>
        <w:t>II、现场警戒，在彻底收集处理前严禁他人接近；</w:t>
      </w:r>
    </w:p>
    <w:p w14:paraId="6BC4E181">
      <w:pPr>
        <w:pStyle w:val="7"/>
        <w:ind w:firstLine="560"/>
      </w:pPr>
      <w:r>
        <w:t>III、应急人员必须熟悉此泄漏物质的理化性质后处理；</w:t>
      </w:r>
    </w:p>
    <w:p w14:paraId="56275BEF">
      <w:pPr>
        <w:pStyle w:val="7"/>
        <w:ind w:firstLine="560"/>
      </w:pPr>
      <w:r>
        <w:t>IV、应急人员必须正确佩戴相应的应急救援用的防护用品；</w:t>
      </w:r>
    </w:p>
    <w:p w14:paraId="516CAF28">
      <w:pPr>
        <w:pStyle w:val="7"/>
        <w:ind w:firstLine="560"/>
      </w:pPr>
      <w:r>
        <w:t>V、若泄漏的危险固废为易燃物，则必须首先消除泄漏污染区域的火源；</w:t>
      </w:r>
    </w:p>
    <w:p w14:paraId="51886DB1">
      <w:pPr>
        <w:pStyle w:val="7"/>
        <w:ind w:firstLine="560"/>
      </w:pPr>
      <w:r>
        <w:t>VI、收集方法：</w:t>
      </w:r>
    </w:p>
    <w:p w14:paraId="79E5092C">
      <w:pPr>
        <w:pStyle w:val="7"/>
        <w:ind w:firstLine="560"/>
      </w:pPr>
      <w:r>
        <w:t>a、固体物质：使用适当的工具和容器收集泄漏物；</w:t>
      </w:r>
    </w:p>
    <w:p w14:paraId="5B4442BD">
      <w:pPr>
        <w:pStyle w:val="7"/>
        <w:ind w:firstLine="560"/>
      </w:pPr>
      <w:r>
        <w:t>b、废液：在保证安全的前提下切断泄漏源，使用相应的吸收棉或砂土、锯末等吸收后妥善处理，或建设临时围堰，对废液进行围堵，避免其继续扩散。</w:t>
      </w:r>
    </w:p>
    <w:p w14:paraId="64C144B1">
      <w:pPr>
        <w:pStyle w:val="7"/>
        <w:ind w:firstLine="560"/>
      </w:pPr>
      <w:r>
        <w:t>②大量泄漏</w:t>
      </w:r>
    </w:p>
    <w:p w14:paraId="65753A0D">
      <w:pPr>
        <w:pStyle w:val="7"/>
        <w:ind w:firstLine="560"/>
      </w:pPr>
      <w:r>
        <w:t>大量泄漏情况下，按图5-2开展应急处置工作。</w:t>
      </w:r>
    </w:p>
    <w:p w14:paraId="5D40F94F">
      <w:pPr>
        <w:pStyle w:val="7"/>
        <w:ind w:firstLine="560"/>
      </w:pPr>
      <w:r>
        <w:t>③发生危险固废泄漏后的具体预防及应急措施</w:t>
      </w:r>
    </w:p>
    <w:p w14:paraId="20A93DD1">
      <w:pPr>
        <w:pStyle w:val="7"/>
        <w:ind w:firstLine="560"/>
      </w:pPr>
      <w:r>
        <w:t>针对物料泄漏、废弃物排放失控的部位和原因，用储备的沙袋、活性炭等物资，进行覆盖、拦截、引流等措施，启动相应的水泵，并对雨水沟和污水沟进行相应的切换，以防止污染范围进一步扩大；同时采取相应的回收、吸附等措施清除污染物，降低对环境的影响。在事故处理过程中，要重点保护污水处理装置正常运行，一旦泄漏物料进入污水系统，将事故废水切入事故池，以防污水排入附近水环境，造成超标排放。</w:t>
      </w:r>
    </w:p>
    <w:p w14:paraId="17B546E8">
      <w:pPr>
        <w:pStyle w:val="7"/>
        <w:ind w:firstLine="560"/>
      </w:pPr>
      <w:r>
        <w:t>⑵危险固废发生火灾</w:t>
      </w:r>
    </w:p>
    <w:p w14:paraId="206DECCD">
      <w:pPr>
        <w:pStyle w:val="7"/>
        <w:ind w:firstLine="560"/>
      </w:pPr>
      <w:r>
        <w:t>危险固废容易发生火灾、爆炸事故，但不同的危险固废发生的火灾、以及不同情况下发生火灾时，其扑救方法差异很大，若处置不当，不仅不能有效扑灭火灾，反而会使灾情进一步扩大。此外，由于危险固废本身及其燃烧产物大多具有较强的毒害性和腐蚀性，极易造成人员中毒、灼伤。因此，扑救危险固废火灾是一项极其重要而危险的工作。</w:t>
      </w:r>
    </w:p>
    <w:p w14:paraId="342248FE">
      <w:pPr>
        <w:pStyle w:val="7"/>
        <w:ind w:firstLine="560"/>
      </w:pPr>
      <w:r>
        <w:t>①初期、小型火灾</w:t>
      </w:r>
    </w:p>
    <w:p w14:paraId="22570DEB">
      <w:pPr>
        <w:pStyle w:val="7"/>
        <w:ind w:firstLine="560"/>
      </w:pPr>
      <w:r>
        <w:t>I、确定泄漏物名称、性质和可燃危险固废量；</w:t>
      </w:r>
    </w:p>
    <w:p w14:paraId="00BDBB74">
      <w:pPr>
        <w:pStyle w:val="7"/>
        <w:ind w:firstLine="560"/>
      </w:pPr>
      <w:r>
        <w:t>II、现场警戒，在彻底扑灭火灾前禁止无关人员接近；</w:t>
      </w:r>
    </w:p>
    <w:p w14:paraId="2E0CB22B">
      <w:pPr>
        <w:pStyle w:val="7"/>
        <w:ind w:firstLine="560"/>
      </w:pPr>
      <w:r>
        <w:t>III、应急人员必须熟悉着火物质的毒性理性后方可参与处置工作；</w:t>
      </w:r>
    </w:p>
    <w:p w14:paraId="09CD04C5">
      <w:pPr>
        <w:pStyle w:val="7"/>
        <w:ind w:firstLine="560"/>
      </w:pPr>
      <w:r>
        <w:t>IV、应急人员必须正确佩戴相应的应急救援防护用品；</w:t>
      </w:r>
    </w:p>
    <w:p w14:paraId="1501892C">
      <w:pPr>
        <w:pStyle w:val="7"/>
        <w:ind w:firstLine="560"/>
      </w:pPr>
      <w:r>
        <w:t>V、必须首先消除泄漏污染区域的点火源。</w:t>
      </w:r>
    </w:p>
    <w:p w14:paraId="0BFE706F">
      <w:pPr>
        <w:pStyle w:val="7"/>
        <w:ind w:firstLine="560"/>
      </w:pPr>
      <w:r>
        <w:t>VI、扑救方法：迅速关闭火灾部位的上下游阀门，切断进入火灾事故地点的一切物料；在火灾尚未扩大到不可控制之前，应使用移动式灭火器、或现场其它各种消防设备、器材扑灭初期火灾和控制火源。</w:t>
      </w:r>
    </w:p>
    <w:p w14:paraId="3B2C09FF">
      <w:pPr>
        <w:pStyle w:val="7"/>
        <w:ind w:firstLine="560"/>
      </w:pPr>
      <w:r>
        <w:t>②中后期、大型火灾</w:t>
      </w:r>
    </w:p>
    <w:p w14:paraId="238853E8">
      <w:pPr>
        <w:pStyle w:val="7"/>
        <w:ind w:firstLine="560"/>
      </w:pPr>
      <w:r>
        <w:t>中后期及大型火灾情况下，按图 5-3 开展应急处置工作。</w:t>
      </w:r>
    </w:p>
    <w:p w14:paraId="40079DB5">
      <w:pPr>
        <w:pStyle w:val="7"/>
        <w:ind w:firstLine="560"/>
      </w:pPr>
      <w:r>
        <w:t>③灭火注意事项</w:t>
      </w:r>
    </w:p>
    <w:p w14:paraId="7F3A0BF5">
      <w:pPr>
        <w:pStyle w:val="7"/>
        <w:ind w:firstLine="560"/>
      </w:pPr>
      <w:r>
        <w:t>I、灭火人员不应单独灭火；</w:t>
      </w:r>
    </w:p>
    <w:p w14:paraId="5C4140EB">
      <w:pPr>
        <w:pStyle w:val="7"/>
        <w:ind w:firstLine="560"/>
      </w:pPr>
      <w:r>
        <w:t>II、厂区出入口应始终保持畅通；</w:t>
      </w:r>
    </w:p>
    <w:p w14:paraId="70E9A2B9">
      <w:pPr>
        <w:pStyle w:val="7"/>
        <w:ind w:firstLine="560"/>
      </w:pPr>
      <w:r>
        <w:t>III、选择正确的灭火剂；</w:t>
      </w:r>
    </w:p>
    <w:p w14:paraId="4E1482A0">
      <w:pPr>
        <w:pStyle w:val="7"/>
        <w:ind w:firstLine="560"/>
      </w:pPr>
      <w:r>
        <w:t>IV、灭火时应同时考虑人员的安全。</w:t>
      </w:r>
    </w:p>
    <w:p w14:paraId="03E411DD">
      <w:pPr>
        <w:rPr>
          <w:rFonts w:hint="eastAsia"/>
        </w:rPr>
        <w:sectPr>
          <w:headerReference r:id="rId3" w:type="default"/>
          <w:footerReference r:id="rId4" w:type="default"/>
          <w:pgSz w:w="11910" w:h="16840"/>
          <w:pgMar w:top="1200" w:right="1021" w:bottom="1420" w:left="1280" w:header="938" w:footer="1236" w:gutter="0"/>
          <w:cols w:space="720" w:num="1"/>
        </w:sectPr>
      </w:pPr>
    </w:p>
    <w:p w14:paraId="5F8E07AD">
      <w:pPr>
        <w:pStyle w:val="7"/>
        <w:rPr>
          <w:sz w:val="20"/>
        </w:rPr>
      </w:pPr>
    </w:p>
    <w:p w14:paraId="66C9611F">
      <w:pPr>
        <w:pStyle w:val="7"/>
        <w:ind w:firstLine="0" w:firstLineChars="0"/>
        <w:jc w:val="center"/>
        <w:rPr>
          <w:sz w:val="18"/>
        </w:rPr>
      </w:pPr>
      <w:r>
        <w:drawing>
          <wp:inline distT="0" distB="0" distL="114300" distR="114300">
            <wp:extent cx="8199755" cy="5871210"/>
            <wp:effectExtent l="0" t="0" r="15240"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tretch>
                      <a:fillRect/>
                    </a:stretch>
                  </pic:blipFill>
                  <pic:spPr>
                    <a:xfrm rot="16200000">
                      <a:off x="0" y="0"/>
                      <a:ext cx="8199755" cy="5871210"/>
                    </a:xfrm>
                    <a:prstGeom prst="rect">
                      <a:avLst/>
                    </a:prstGeom>
                    <a:noFill/>
                    <a:ln>
                      <a:noFill/>
                    </a:ln>
                  </pic:spPr>
                </pic:pic>
              </a:graphicData>
            </a:graphic>
          </wp:inline>
        </w:drawing>
      </w:r>
    </w:p>
    <w:p w14:paraId="569FC3F8">
      <w:pPr>
        <w:pStyle w:val="15"/>
      </w:pPr>
      <w:r>
        <w:t>图 5-2</w:t>
      </w:r>
      <w:r>
        <w:tab/>
      </w:r>
      <w:r>
        <w:t>大量泄漏情况下应急处置工作程序</w:t>
      </w:r>
    </w:p>
    <w:p w14:paraId="4A2DD58A">
      <w:pPr>
        <w:jc w:val="center"/>
        <w:rPr>
          <w:rFonts w:hint="eastAsia"/>
          <w:sz w:val="24"/>
        </w:rPr>
        <w:sectPr>
          <w:headerReference r:id="rId5" w:type="default"/>
          <w:footerReference r:id="rId6" w:type="default"/>
          <w:pgSz w:w="11910" w:h="16840"/>
          <w:pgMar w:top="1020" w:right="1021" w:bottom="1260" w:left="1280" w:header="768" w:footer="1065" w:gutter="0"/>
          <w:cols w:space="720" w:num="1"/>
        </w:sectPr>
      </w:pPr>
    </w:p>
    <w:p w14:paraId="5B65DDCE">
      <w:pPr>
        <w:pStyle w:val="7"/>
        <w:ind w:firstLine="402"/>
        <w:rPr>
          <w:b/>
          <w:sz w:val="20"/>
        </w:rPr>
      </w:pPr>
    </w:p>
    <w:p w14:paraId="6DFB1D65">
      <w:pPr>
        <w:pStyle w:val="7"/>
        <w:ind w:firstLine="0" w:firstLineChars="0"/>
        <w:jc w:val="center"/>
        <w:rPr>
          <w:b/>
          <w:sz w:val="20"/>
        </w:rPr>
      </w:pPr>
      <w:r>
        <w:drawing>
          <wp:inline distT="0" distB="0" distL="114300" distR="114300">
            <wp:extent cx="8293100" cy="5950585"/>
            <wp:effectExtent l="0" t="0" r="12065" b="1270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2"/>
                    <a:stretch>
                      <a:fillRect/>
                    </a:stretch>
                  </pic:blipFill>
                  <pic:spPr>
                    <a:xfrm rot="16200000">
                      <a:off x="0" y="0"/>
                      <a:ext cx="8293100" cy="5950585"/>
                    </a:xfrm>
                    <a:prstGeom prst="rect">
                      <a:avLst/>
                    </a:prstGeom>
                    <a:noFill/>
                    <a:ln>
                      <a:noFill/>
                    </a:ln>
                  </pic:spPr>
                </pic:pic>
              </a:graphicData>
            </a:graphic>
          </wp:inline>
        </w:drawing>
      </w:r>
    </w:p>
    <w:p w14:paraId="55A3ABAB">
      <w:pPr>
        <w:pStyle w:val="15"/>
      </w:pPr>
      <w:r>
        <w:t>图 5-3</w:t>
      </w:r>
      <w:r>
        <w:tab/>
      </w:r>
      <w:r>
        <w:t>中后期及大型火灾情况下应急处置工作程序</w:t>
      </w:r>
    </w:p>
    <w:p w14:paraId="02FDA241">
      <w:pPr>
        <w:jc w:val="center"/>
        <w:rPr>
          <w:rFonts w:hint="eastAsia"/>
          <w:sz w:val="24"/>
        </w:rPr>
        <w:sectPr>
          <w:pgSz w:w="11910" w:h="16840"/>
          <w:pgMar w:top="1020" w:right="1021" w:bottom="1260" w:left="1280" w:header="768" w:footer="1065" w:gutter="0"/>
          <w:cols w:space="720" w:num="1"/>
        </w:sectPr>
      </w:pPr>
    </w:p>
    <w:p w14:paraId="57465700">
      <w:pPr>
        <w:pStyle w:val="7"/>
        <w:spacing w:before="10"/>
        <w:ind w:firstLine="221"/>
        <w:rPr>
          <w:b/>
          <w:sz w:val="11"/>
        </w:rPr>
      </w:pPr>
    </w:p>
    <w:p w14:paraId="40848E78">
      <w:pPr>
        <w:pStyle w:val="4"/>
        <w:numPr>
          <w:ilvl w:val="2"/>
          <w:numId w:val="1"/>
        </w:numPr>
      </w:pPr>
      <w:r>
        <w:t>控制事故扩大的措施</w:t>
      </w:r>
    </w:p>
    <w:p w14:paraId="385A588D">
      <w:pPr>
        <w:pStyle w:val="7"/>
        <w:ind w:firstLine="560"/>
      </w:pPr>
      <w:r>
        <w:t>⑴迅速查明泄漏、火灾、爆炸事故发生源点、泄漏部位和原因，凡能切断泄漏源处理措施而能消除事故的，则以自救为主。若泄漏的部位已无法控制，应急处置小组应报告并提出堵漏或抢修的具体措施。</w:t>
      </w:r>
    </w:p>
    <w:p w14:paraId="7D03F395">
      <w:pPr>
        <w:pStyle w:val="7"/>
        <w:ind w:firstLine="560"/>
      </w:pPr>
      <w:r>
        <w:t>⑵应急处置小组到达现场后，根据事故状况及危害程度作出相应的处置决定，并命令各应急救援专业队伍立即开展抢险救援工作。如事故扩大，应请求外部力量援助。如废液大量泄漏，则命令在发生事故的一定区域内停止一切作业，所有电气设备和照明保持原有状态，机动车辆撤离或就地熄火停驶。</w:t>
      </w:r>
    </w:p>
    <w:p w14:paraId="1BA49D95">
      <w:pPr>
        <w:pStyle w:val="7"/>
        <w:ind w:firstLine="560"/>
      </w:pPr>
      <w:r>
        <w:t>⑶应急指挥小组到达现场后，在查明危险固废外泄部位和范围后，视能否控制，作出应急调整。</w:t>
      </w:r>
    </w:p>
    <w:p w14:paraId="153E19C0">
      <w:pPr>
        <w:pStyle w:val="7"/>
        <w:ind w:firstLine="560"/>
      </w:pPr>
      <w:r>
        <w:t>⑷救援队伍到达现场后，应根据不同的泄漏部位，采取相应的堵漏措施，在做好个人防护的基础上，以最快的速度及时堵漏排险，减少泄漏，消除危险源。</w:t>
      </w:r>
    </w:p>
    <w:p w14:paraId="0A6E8C35">
      <w:pPr>
        <w:pStyle w:val="4"/>
        <w:numPr>
          <w:ilvl w:val="2"/>
          <w:numId w:val="1"/>
        </w:numPr>
      </w:pPr>
      <w:r>
        <w:t>事故已经扩大后的应急措施</w:t>
      </w:r>
    </w:p>
    <w:p w14:paraId="4E057C3C">
      <w:pPr>
        <w:pStyle w:val="7"/>
        <w:ind w:firstLine="560"/>
      </w:pPr>
      <w:r>
        <w:t>⑴如发生重大爆炸或危险固废泄漏事故，应急处置小组各成员按各自职责向各主管部门报告事故情况；</w:t>
      </w:r>
    </w:p>
    <w:p w14:paraId="437BDF5D">
      <w:pPr>
        <w:pStyle w:val="7"/>
        <w:ind w:firstLine="560"/>
      </w:pPr>
      <w:r>
        <w:t>⑵由应急处置小组下达紧急疏散命令；</w:t>
      </w:r>
    </w:p>
    <w:p w14:paraId="0234DD43">
      <w:pPr>
        <w:pStyle w:val="7"/>
        <w:ind w:firstLine="560"/>
      </w:pPr>
      <w:r>
        <w:t>⑶一旦发生重大爆炸或泄漏事故，公司抢险救援力量不足或有可能危急社会安全时，由应急领导小组立即向上级和友邻单位通报，必要时请求外部力量介入，并全力配合开展应急救援工作。</w:t>
      </w:r>
    </w:p>
    <w:p w14:paraId="41190B16">
      <w:pPr>
        <w:pStyle w:val="3"/>
        <w:numPr>
          <w:ilvl w:val="1"/>
          <w:numId w:val="1"/>
        </w:numPr>
      </w:pPr>
      <w:r>
        <w:t>应急终止</w:t>
      </w:r>
    </w:p>
    <w:p w14:paraId="78CB2A3A">
      <w:pPr>
        <w:pStyle w:val="7"/>
        <w:ind w:firstLine="560"/>
      </w:pPr>
      <w:r>
        <w:t>符合下列条件之一的，即满足应急终止条件，同时启动应急终止的程序。详见表 5-1。</w:t>
      </w:r>
    </w:p>
    <w:p w14:paraId="251FDEBF">
      <w:pPr>
        <w:pStyle w:val="15"/>
      </w:pPr>
      <w:r>
        <w:t>表 5-1</w:t>
      </w:r>
      <w:r>
        <w:tab/>
      </w:r>
      <w:r>
        <w:t>应急终止的条件及程序</w:t>
      </w:r>
    </w:p>
    <w:tbl>
      <w:tblPr>
        <w:tblStyle w:val="12"/>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9"/>
        <w:gridCol w:w="908"/>
        <w:gridCol w:w="7071"/>
      </w:tblGrid>
      <w:tr w14:paraId="37263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2" w:type="pct"/>
            <w:tcBorders>
              <w:top w:val="single" w:color="auto" w:sz="4" w:space="0"/>
              <w:left w:val="single" w:color="auto" w:sz="4" w:space="0"/>
            </w:tcBorders>
            <w:vAlign w:val="center"/>
          </w:tcPr>
          <w:p w14:paraId="52B0F99C">
            <w:pPr>
              <w:pStyle w:val="16"/>
              <w:rPr>
                <w:b/>
                <w:bCs/>
              </w:rPr>
            </w:pPr>
            <w:r>
              <w:rPr>
                <w:b/>
                <w:bCs/>
              </w:rPr>
              <w:t>类别</w:t>
            </w:r>
          </w:p>
        </w:tc>
        <w:tc>
          <w:tcPr>
            <w:tcW w:w="4147" w:type="pct"/>
            <w:gridSpan w:val="2"/>
            <w:tcBorders>
              <w:top w:val="single" w:color="auto" w:sz="4" w:space="0"/>
              <w:right w:val="single" w:color="auto" w:sz="4" w:space="0"/>
            </w:tcBorders>
            <w:vAlign w:val="center"/>
          </w:tcPr>
          <w:p w14:paraId="6A64C6A9">
            <w:pPr>
              <w:pStyle w:val="16"/>
              <w:rPr>
                <w:b/>
                <w:bCs/>
              </w:rPr>
            </w:pPr>
            <w:r>
              <w:rPr>
                <w:b/>
                <w:bCs/>
              </w:rPr>
              <w:t>细则</w:t>
            </w:r>
          </w:p>
        </w:tc>
      </w:tr>
      <w:tr w14:paraId="3EEF6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2" w:type="pct"/>
            <w:vMerge w:val="restart"/>
            <w:tcBorders>
              <w:left w:val="single" w:color="auto" w:sz="4" w:space="0"/>
            </w:tcBorders>
            <w:vAlign w:val="center"/>
          </w:tcPr>
          <w:p w14:paraId="5130E1F2">
            <w:pPr>
              <w:pStyle w:val="16"/>
            </w:pPr>
            <w:r>
              <w:t>应急终止的条件</w:t>
            </w:r>
          </w:p>
        </w:tc>
        <w:tc>
          <w:tcPr>
            <w:tcW w:w="472" w:type="pct"/>
            <w:vAlign w:val="center"/>
          </w:tcPr>
          <w:p w14:paraId="5B58CFD0">
            <w:pPr>
              <w:pStyle w:val="16"/>
            </w:pPr>
            <w:r>
              <w:t>1</w:t>
            </w:r>
          </w:p>
        </w:tc>
        <w:tc>
          <w:tcPr>
            <w:tcW w:w="3674" w:type="pct"/>
            <w:tcBorders>
              <w:right w:val="single" w:color="auto" w:sz="4" w:space="0"/>
            </w:tcBorders>
            <w:vAlign w:val="center"/>
          </w:tcPr>
          <w:p w14:paraId="792942AA">
            <w:pPr>
              <w:pStyle w:val="16"/>
            </w:pPr>
            <w:r>
              <w:t>事件现场得到控制，事件条件已经消除；</w:t>
            </w:r>
          </w:p>
        </w:tc>
      </w:tr>
      <w:tr w14:paraId="0CF8F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2" w:type="pct"/>
            <w:vMerge w:val="continue"/>
            <w:tcBorders>
              <w:top w:val="nil"/>
              <w:left w:val="single" w:color="auto" w:sz="4" w:space="0"/>
            </w:tcBorders>
            <w:vAlign w:val="center"/>
          </w:tcPr>
          <w:p w14:paraId="015D8BD8">
            <w:pPr>
              <w:pStyle w:val="16"/>
            </w:pPr>
          </w:p>
        </w:tc>
        <w:tc>
          <w:tcPr>
            <w:tcW w:w="472" w:type="pct"/>
            <w:vAlign w:val="center"/>
          </w:tcPr>
          <w:p w14:paraId="7CCA9942">
            <w:pPr>
              <w:pStyle w:val="16"/>
            </w:pPr>
            <w:r>
              <w:t>2</w:t>
            </w:r>
          </w:p>
        </w:tc>
        <w:tc>
          <w:tcPr>
            <w:tcW w:w="3674" w:type="pct"/>
            <w:tcBorders>
              <w:right w:val="single" w:color="auto" w:sz="4" w:space="0"/>
            </w:tcBorders>
            <w:vAlign w:val="center"/>
          </w:tcPr>
          <w:p w14:paraId="0366773C">
            <w:pPr>
              <w:pStyle w:val="16"/>
            </w:pPr>
            <w:r>
              <w:t>污染源的泄漏或释放已降至规定限值以内；</w:t>
            </w:r>
          </w:p>
        </w:tc>
      </w:tr>
      <w:tr w14:paraId="787B8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2" w:type="pct"/>
            <w:vMerge w:val="continue"/>
            <w:tcBorders>
              <w:top w:val="nil"/>
              <w:left w:val="single" w:color="auto" w:sz="4" w:space="0"/>
            </w:tcBorders>
            <w:vAlign w:val="center"/>
          </w:tcPr>
          <w:p w14:paraId="46A972CA">
            <w:pPr>
              <w:pStyle w:val="16"/>
            </w:pPr>
          </w:p>
        </w:tc>
        <w:tc>
          <w:tcPr>
            <w:tcW w:w="472" w:type="pct"/>
            <w:vAlign w:val="center"/>
          </w:tcPr>
          <w:p w14:paraId="6DA58147">
            <w:pPr>
              <w:pStyle w:val="16"/>
            </w:pPr>
            <w:r>
              <w:t>3</w:t>
            </w:r>
          </w:p>
        </w:tc>
        <w:tc>
          <w:tcPr>
            <w:tcW w:w="3674" w:type="pct"/>
            <w:tcBorders>
              <w:right w:val="single" w:color="auto" w:sz="4" w:space="0"/>
            </w:tcBorders>
            <w:vAlign w:val="center"/>
          </w:tcPr>
          <w:p w14:paraId="015D6F17">
            <w:pPr>
              <w:pStyle w:val="16"/>
            </w:pPr>
            <w:r>
              <w:t>事件所造成的危害已经被彻底消除，无继发可能；</w:t>
            </w:r>
          </w:p>
        </w:tc>
      </w:tr>
      <w:tr w14:paraId="76DCE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2" w:type="pct"/>
            <w:vMerge w:val="continue"/>
            <w:tcBorders>
              <w:top w:val="nil"/>
              <w:left w:val="single" w:color="auto" w:sz="4" w:space="0"/>
            </w:tcBorders>
            <w:vAlign w:val="center"/>
          </w:tcPr>
          <w:p w14:paraId="35FF3C39">
            <w:pPr>
              <w:pStyle w:val="16"/>
            </w:pPr>
          </w:p>
        </w:tc>
        <w:tc>
          <w:tcPr>
            <w:tcW w:w="472" w:type="pct"/>
            <w:vAlign w:val="center"/>
          </w:tcPr>
          <w:p w14:paraId="1BB623A9">
            <w:pPr>
              <w:pStyle w:val="16"/>
            </w:pPr>
            <w:r>
              <w:t>4</w:t>
            </w:r>
          </w:p>
        </w:tc>
        <w:tc>
          <w:tcPr>
            <w:tcW w:w="3674" w:type="pct"/>
            <w:tcBorders>
              <w:right w:val="single" w:color="auto" w:sz="4" w:space="0"/>
            </w:tcBorders>
            <w:vAlign w:val="center"/>
          </w:tcPr>
          <w:p w14:paraId="3582D2C7">
            <w:pPr>
              <w:pStyle w:val="16"/>
            </w:pPr>
            <w:r>
              <w:t>事件现场的各种专业应急处置行动已无继续的必要；</w:t>
            </w:r>
          </w:p>
        </w:tc>
      </w:tr>
      <w:tr w14:paraId="7EDA6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5" w:hRule="atLeast"/>
        </w:trPr>
        <w:tc>
          <w:tcPr>
            <w:tcW w:w="852" w:type="pct"/>
            <w:vMerge w:val="continue"/>
            <w:tcBorders>
              <w:top w:val="nil"/>
              <w:left w:val="single" w:color="auto" w:sz="4" w:space="0"/>
            </w:tcBorders>
            <w:vAlign w:val="center"/>
          </w:tcPr>
          <w:p w14:paraId="12C7AB76">
            <w:pPr>
              <w:pStyle w:val="16"/>
            </w:pPr>
          </w:p>
        </w:tc>
        <w:tc>
          <w:tcPr>
            <w:tcW w:w="472" w:type="pct"/>
            <w:vAlign w:val="center"/>
          </w:tcPr>
          <w:p w14:paraId="11099188">
            <w:pPr>
              <w:pStyle w:val="16"/>
            </w:pPr>
            <w:r>
              <w:t>5</w:t>
            </w:r>
          </w:p>
        </w:tc>
        <w:tc>
          <w:tcPr>
            <w:tcW w:w="3674" w:type="pct"/>
            <w:tcBorders>
              <w:right w:val="single" w:color="auto" w:sz="4" w:space="0"/>
            </w:tcBorders>
            <w:vAlign w:val="center"/>
          </w:tcPr>
          <w:p w14:paraId="3720C2B5">
            <w:pPr>
              <w:pStyle w:val="16"/>
            </w:pPr>
            <w:r>
              <w:t>采取了必要的防护措施以保护公众免受再次危害，并使事件可能引起的中长期负面影响趋于并保持在尽量低的水平。</w:t>
            </w:r>
          </w:p>
        </w:tc>
      </w:tr>
      <w:tr w14:paraId="47DBD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852" w:type="pct"/>
            <w:vMerge w:val="restart"/>
            <w:tcBorders>
              <w:left w:val="single" w:color="auto" w:sz="4" w:space="0"/>
            </w:tcBorders>
            <w:vAlign w:val="center"/>
          </w:tcPr>
          <w:p w14:paraId="1C552E1E">
            <w:pPr>
              <w:pStyle w:val="16"/>
            </w:pPr>
            <w:r>
              <w:t>应急终止的程序</w:t>
            </w:r>
          </w:p>
        </w:tc>
        <w:tc>
          <w:tcPr>
            <w:tcW w:w="472" w:type="pct"/>
            <w:vAlign w:val="center"/>
          </w:tcPr>
          <w:p w14:paraId="0AD70740">
            <w:pPr>
              <w:pStyle w:val="16"/>
            </w:pPr>
            <w:r>
              <w:t>1</w:t>
            </w:r>
          </w:p>
        </w:tc>
        <w:tc>
          <w:tcPr>
            <w:tcW w:w="3674" w:type="pct"/>
            <w:tcBorders>
              <w:right w:val="single" w:color="auto" w:sz="4" w:space="0"/>
            </w:tcBorders>
            <w:vAlign w:val="center"/>
          </w:tcPr>
          <w:p w14:paraId="763DC743">
            <w:pPr>
              <w:pStyle w:val="16"/>
            </w:pPr>
            <w:r>
              <w:t>确定应急救援工作结束，由现场救援指挥部确认终止时机，或事故责</w:t>
            </w:r>
          </w:p>
          <w:p w14:paraId="3B124B34">
            <w:pPr>
              <w:pStyle w:val="16"/>
            </w:pPr>
            <w:r>
              <w:t>任单位提出，经现场救援指挥部批准；</w:t>
            </w:r>
          </w:p>
        </w:tc>
      </w:tr>
      <w:tr w14:paraId="73220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2" w:type="pct"/>
            <w:vMerge w:val="continue"/>
            <w:tcBorders>
              <w:top w:val="nil"/>
              <w:left w:val="single" w:color="auto" w:sz="4" w:space="0"/>
            </w:tcBorders>
            <w:vAlign w:val="center"/>
          </w:tcPr>
          <w:p w14:paraId="582420F8">
            <w:pPr>
              <w:pStyle w:val="16"/>
            </w:pPr>
          </w:p>
        </w:tc>
        <w:tc>
          <w:tcPr>
            <w:tcW w:w="472" w:type="pct"/>
            <w:vAlign w:val="center"/>
          </w:tcPr>
          <w:p w14:paraId="7D11AD38">
            <w:pPr>
              <w:pStyle w:val="16"/>
            </w:pPr>
            <w:r>
              <w:t>2</w:t>
            </w:r>
          </w:p>
        </w:tc>
        <w:tc>
          <w:tcPr>
            <w:tcW w:w="3674" w:type="pct"/>
            <w:tcBorders>
              <w:right w:val="single" w:color="auto" w:sz="4" w:space="0"/>
            </w:tcBorders>
            <w:vAlign w:val="center"/>
          </w:tcPr>
          <w:p w14:paraId="2A2F4976">
            <w:pPr>
              <w:pStyle w:val="16"/>
            </w:pPr>
            <w:r>
              <w:t>现场救援指挥部向各专业应急救援队伍下达应急终止命令；</w:t>
            </w:r>
          </w:p>
        </w:tc>
      </w:tr>
      <w:tr w14:paraId="5EC7B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852" w:type="pct"/>
            <w:vMerge w:val="continue"/>
            <w:tcBorders>
              <w:top w:val="nil"/>
              <w:left w:val="single" w:color="auto" w:sz="4" w:space="0"/>
            </w:tcBorders>
            <w:vAlign w:val="center"/>
          </w:tcPr>
          <w:p w14:paraId="7A91C026">
            <w:pPr>
              <w:pStyle w:val="16"/>
            </w:pPr>
          </w:p>
        </w:tc>
        <w:tc>
          <w:tcPr>
            <w:tcW w:w="472" w:type="pct"/>
            <w:vAlign w:val="center"/>
          </w:tcPr>
          <w:p w14:paraId="44857381">
            <w:pPr>
              <w:pStyle w:val="16"/>
            </w:pPr>
            <w:r>
              <w:t>3</w:t>
            </w:r>
          </w:p>
        </w:tc>
        <w:tc>
          <w:tcPr>
            <w:tcW w:w="3674" w:type="pct"/>
            <w:tcBorders>
              <w:right w:val="single" w:color="auto" w:sz="4" w:space="0"/>
            </w:tcBorders>
            <w:vAlign w:val="center"/>
          </w:tcPr>
          <w:p w14:paraId="4EAD05E3">
            <w:pPr>
              <w:pStyle w:val="16"/>
            </w:pPr>
            <w:r>
              <w:t>应急状态终止后，应急指挥部应根据政府有关指示和实际情况，继续进行环境监测和评价工作，直至其它补救措施无需继续进行为止；</w:t>
            </w:r>
          </w:p>
        </w:tc>
      </w:tr>
      <w:tr w14:paraId="028C1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2" w:type="pct"/>
            <w:vMerge w:val="continue"/>
            <w:tcBorders>
              <w:top w:val="nil"/>
              <w:left w:val="single" w:color="auto" w:sz="4" w:space="0"/>
              <w:bottom w:val="single" w:color="auto" w:sz="4" w:space="0"/>
            </w:tcBorders>
            <w:vAlign w:val="center"/>
          </w:tcPr>
          <w:p w14:paraId="2DBCB396">
            <w:pPr>
              <w:pStyle w:val="16"/>
            </w:pPr>
          </w:p>
        </w:tc>
        <w:tc>
          <w:tcPr>
            <w:tcW w:w="472" w:type="pct"/>
            <w:tcBorders>
              <w:bottom w:val="single" w:color="auto" w:sz="4" w:space="0"/>
            </w:tcBorders>
            <w:vAlign w:val="center"/>
          </w:tcPr>
          <w:p w14:paraId="3B4253EA">
            <w:pPr>
              <w:pStyle w:val="16"/>
            </w:pPr>
            <w:r>
              <w:t>4</w:t>
            </w:r>
          </w:p>
        </w:tc>
        <w:tc>
          <w:tcPr>
            <w:tcW w:w="3674" w:type="pct"/>
            <w:tcBorders>
              <w:bottom w:val="single" w:color="auto" w:sz="4" w:space="0"/>
              <w:right w:val="single" w:color="auto" w:sz="4" w:space="0"/>
            </w:tcBorders>
            <w:vAlign w:val="center"/>
          </w:tcPr>
          <w:p w14:paraId="7A9A0A5A">
            <w:pPr>
              <w:pStyle w:val="16"/>
            </w:pPr>
            <w:r>
              <w:t>应急状态终止后，应继续进行跟踪环境监测和评估工作。</w:t>
            </w:r>
          </w:p>
        </w:tc>
      </w:tr>
    </w:tbl>
    <w:p w14:paraId="525F6856">
      <w:pPr>
        <w:pStyle w:val="3"/>
        <w:numPr>
          <w:ilvl w:val="1"/>
          <w:numId w:val="1"/>
        </w:numPr>
      </w:pPr>
      <w:r>
        <w:t>应急终止后的行动</w:t>
      </w:r>
    </w:p>
    <w:p w14:paraId="3132884F">
      <w:pPr>
        <w:pStyle w:val="7"/>
        <w:ind w:firstLine="560"/>
      </w:pPr>
      <w:r>
        <w:t>应急行动终止后，应逐步开展通知事故解除、事故调查、事故后的监测与评估及事故总结等。详见表 5-2。</w:t>
      </w:r>
    </w:p>
    <w:p w14:paraId="7AA3F9BD">
      <w:pPr>
        <w:spacing w:line="242" w:lineRule="auto"/>
        <w:rPr>
          <w:rFonts w:hint="eastAsia"/>
        </w:rPr>
        <w:sectPr>
          <w:headerReference r:id="rId7" w:type="default"/>
          <w:footerReference r:id="rId8" w:type="default"/>
          <w:pgSz w:w="11910" w:h="16840"/>
          <w:pgMar w:top="920" w:right="1020" w:bottom="860" w:left="1280" w:header="655" w:footer="669" w:gutter="0"/>
          <w:cols w:space="720" w:num="1"/>
        </w:sectPr>
      </w:pPr>
    </w:p>
    <w:p w14:paraId="7FB0CCF4">
      <w:pPr>
        <w:pStyle w:val="7"/>
        <w:spacing w:before="2"/>
        <w:ind w:firstLine="220"/>
        <w:rPr>
          <w:sz w:val="11"/>
        </w:rPr>
      </w:pPr>
    </w:p>
    <w:p w14:paraId="3CB3B23D">
      <w:pPr>
        <w:pStyle w:val="15"/>
      </w:pPr>
      <w:r>
        <w:t>表 5-2</w:t>
      </w:r>
      <w:r>
        <w:tab/>
      </w:r>
      <w:r>
        <w:t>应急终止后的行动</w:t>
      </w:r>
    </w:p>
    <w:tbl>
      <w:tblPr>
        <w:tblStyle w:val="12"/>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00"/>
        <w:gridCol w:w="1193"/>
        <w:gridCol w:w="7623"/>
      </w:tblGrid>
      <w:tr w14:paraId="21183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416" w:type="pct"/>
            <w:tcBorders>
              <w:top w:val="single" w:color="auto" w:sz="4" w:space="0"/>
              <w:left w:val="single" w:color="auto" w:sz="4" w:space="0"/>
            </w:tcBorders>
            <w:vAlign w:val="center"/>
          </w:tcPr>
          <w:p w14:paraId="54C9A2E7">
            <w:pPr>
              <w:pStyle w:val="16"/>
              <w:rPr>
                <w:b/>
                <w:bCs/>
              </w:rPr>
            </w:pPr>
            <w:r>
              <w:rPr>
                <w:b/>
                <w:bCs/>
              </w:rPr>
              <w:t>序号</w:t>
            </w:r>
          </w:p>
        </w:tc>
        <w:tc>
          <w:tcPr>
            <w:tcW w:w="620" w:type="pct"/>
            <w:tcBorders>
              <w:top w:val="single" w:color="auto" w:sz="4" w:space="0"/>
            </w:tcBorders>
            <w:vAlign w:val="center"/>
          </w:tcPr>
          <w:p w14:paraId="567B6277">
            <w:pPr>
              <w:pStyle w:val="16"/>
              <w:rPr>
                <w:b/>
                <w:bCs/>
              </w:rPr>
            </w:pPr>
            <w:r>
              <w:rPr>
                <w:b/>
                <w:bCs/>
              </w:rPr>
              <w:t>工作内容</w:t>
            </w:r>
          </w:p>
        </w:tc>
        <w:tc>
          <w:tcPr>
            <w:tcW w:w="3962" w:type="pct"/>
            <w:tcBorders>
              <w:top w:val="single" w:color="auto" w:sz="4" w:space="0"/>
              <w:right w:val="single" w:color="auto" w:sz="4" w:space="0"/>
            </w:tcBorders>
            <w:vAlign w:val="center"/>
          </w:tcPr>
          <w:p w14:paraId="567D544F">
            <w:pPr>
              <w:pStyle w:val="16"/>
              <w:rPr>
                <w:b/>
                <w:bCs/>
              </w:rPr>
            </w:pPr>
            <w:r>
              <w:rPr>
                <w:b/>
                <w:bCs/>
              </w:rPr>
              <w:t>细则</w:t>
            </w:r>
          </w:p>
        </w:tc>
      </w:tr>
      <w:tr w14:paraId="7DB3AC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7" w:hRule="atLeast"/>
        </w:trPr>
        <w:tc>
          <w:tcPr>
            <w:tcW w:w="416" w:type="pct"/>
            <w:tcBorders>
              <w:left w:val="single" w:color="auto" w:sz="4" w:space="0"/>
            </w:tcBorders>
            <w:vAlign w:val="center"/>
          </w:tcPr>
          <w:p w14:paraId="38D5419B">
            <w:pPr>
              <w:pStyle w:val="16"/>
            </w:pPr>
            <w:r>
              <w:t>1</w:t>
            </w:r>
          </w:p>
        </w:tc>
        <w:tc>
          <w:tcPr>
            <w:tcW w:w="620" w:type="pct"/>
            <w:vAlign w:val="center"/>
          </w:tcPr>
          <w:p w14:paraId="6842B75D">
            <w:pPr>
              <w:pStyle w:val="16"/>
            </w:pPr>
            <w:r>
              <w:t>通知事故解除</w:t>
            </w:r>
          </w:p>
        </w:tc>
        <w:tc>
          <w:tcPr>
            <w:tcW w:w="3962" w:type="pct"/>
            <w:tcBorders>
              <w:right w:val="single" w:color="auto" w:sz="4" w:space="0"/>
            </w:tcBorders>
            <w:vAlign w:val="center"/>
          </w:tcPr>
          <w:p w14:paraId="628165BE">
            <w:pPr>
              <w:pStyle w:val="16"/>
              <w:numPr>
                <w:ilvl w:val="0"/>
                <w:numId w:val="3"/>
              </w:numPr>
              <w:jc w:val="both"/>
            </w:pPr>
            <w:r>
              <w:t>确认事故现场已洗消；</w:t>
            </w:r>
          </w:p>
          <w:p w14:paraId="192906A3">
            <w:pPr>
              <w:pStyle w:val="16"/>
              <w:numPr>
                <w:ilvl w:val="0"/>
                <w:numId w:val="3"/>
              </w:numPr>
              <w:jc w:val="both"/>
            </w:pPr>
            <w:r>
              <w:t>环境监测分析合格，环境符合有关标准；</w:t>
            </w:r>
          </w:p>
          <w:p w14:paraId="55F0622C">
            <w:pPr>
              <w:pStyle w:val="16"/>
              <w:numPr>
                <w:ilvl w:val="0"/>
                <w:numId w:val="3"/>
              </w:numPr>
              <w:jc w:val="both"/>
            </w:pPr>
            <w:r>
              <w:t>导致次生、衍生事故隐患消除后，将检测结果报告指挥部，经现场指挥部确认后，宣布应急救援工作结束；</w:t>
            </w:r>
          </w:p>
          <w:p w14:paraId="01F30C5A">
            <w:pPr>
              <w:pStyle w:val="16"/>
              <w:numPr>
                <w:ilvl w:val="0"/>
                <w:numId w:val="3"/>
              </w:numPr>
              <w:jc w:val="both"/>
            </w:pPr>
            <w:r>
              <w:t>通知本公司相关部门、周边企业及人员事故危险已解除，本公司相互传达，外单位通过广播及电话传达。</w:t>
            </w:r>
          </w:p>
          <w:p w14:paraId="642D8E6B">
            <w:pPr>
              <w:pStyle w:val="16"/>
              <w:numPr>
                <w:ilvl w:val="0"/>
                <w:numId w:val="3"/>
              </w:numPr>
              <w:jc w:val="both"/>
            </w:pPr>
            <w:r>
              <w:t>现场中暴露的工作人员、应急行动人员和受污染设备进行清洁净化。</w:t>
            </w:r>
          </w:p>
          <w:p w14:paraId="42BD81C7">
            <w:pPr>
              <w:pStyle w:val="16"/>
              <w:numPr>
                <w:ilvl w:val="0"/>
                <w:numId w:val="3"/>
              </w:numPr>
              <w:jc w:val="both"/>
            </w:pPr>
            <w:r>
              <w:t>编制突发环境事件总结报告，于应急终止后上报。</w:t>
            </w:r>
          </w:p>
          <w:p w14:paraId="7B289724">
            <w:pPr>
              <w:pStyle w:val="16"/>
              <w:numPr>
                <w:ilvl w:val="0"/>
                <w:numId w:val="3"/>
              </w:numPr>
              <w:jc w:val="both"/>
            </w:pPr>
            <w:r>
              <w:t>根据环境事件的类别，由相关专业主管部门组织对环境应急预案进行评估，并及时修订。</w:t>
            </w:r>
          </w:p>
          <w:p w14:paraId="5F3B36D7">
            <w:pPr>
              <w:pStyle w:val="16"/>
              <w:numPr>
                <w:ilvl w:val="0"/>
                <w:numId w:val="3"/>
              </w:numPr>
              <w:jc w:val="both"/>
            </w:pPr>
            <w:r>
              <w:t>做出污染危害评估报告，设置应急事故专门记录人员，建立档案和专门报告制度，设专门部门负责管理，并上报当地政府。</w:t>
            </w:r>
          </w:p>
        </w:tc>
      </w:tr>
      <w:tr w14:paraId="04B4E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416" w:type="pct"/>
            <w:tcBorders>
              <w:left w:val="single" w:color="auto" w:sz="4" w:space="0"/>
            </w:tcBorders>
            <w:vAlign w:val="center"/>
          </w:tcPr>
          <w:p w14:paraId="70E1EF0D">
            <w:pPr>
              <w:pStyle w:val="16"/>
            </w:pPr>
            <w:r>
              <w:t>2</w:t>
            </w:r>
          </w:p>
        </w:tc>
        <w:tc>
          <w:tcPr>
            <w:tcW w:w="620" w:type="pct"/>
            <w:vAlign w:val="center"/>
          </w:tcPr>
          <w:p w14:paraId="269CAD5A">
            <w:pPr>
              <w:pStyle w:val="16"/>
            </w:pPr>
            <w:r>
              <w:t>事故原因、损失调查与责</w:t>
            </w:r>
          </w:p>
          <w:p w14:paraId="63B31143">
            <w:pPr>
              <w:pStyle w:val="16"/>
            </w:pPr>
            <w:r>
              <w:t>任认定</w:t>
            </w:r>
          </w:p>
        </w:tc>
        <w:tc>
          <w:tcPr>
            <w:tcW w:w="3962" w:type="pct"/>
            <w:tcBorders>
              <w:right w:val="single" w:color="auto" w:sz="4" w:space="0"/>
            </w:tcBorders>
            <w:vAlign w:val="center"/>
          </w:tcPr>
          <w:p w14:paraId="67AA20B0">
            <w:pPr>
              <w:pStyle w:val="16"/>
            </w:pPr>
            <w:r>
              <w:t>事故结束后，指挥部组织相关人员成立调查组，进行事故调查工作。对事故发生的原因、发展进行详细的调查分析，统计损失程度，制定出防范和整改措施。对处理措施进行评估，以提高公司发现问题、应对环境风险的能力。</w:t>
            </w:r>
          </w:p>
        </w:tc>
      </w:tr>
      <w:tr w14:paraId="205FB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416" w:type="pct"/>
            <w:tcBorders>
              <w:left w:val="single" w:color="auto" w:sz="4" w:space="0"/>
            </w:tcBorders>
            <w:vAlign w:val="center"/>
          </w:tcPr>
          <w:p w14:paraId="2B4C9F5C">
            <w:pPr>
              <w:pStyle w:val="16"/>
            </w:pPr>
            <w:r>
              <w:t>3</w:t>
            </w:r>
          </w:p>
        </w:tc>
        <w:tc>
          <w:tcPr>
            <w:tcW w:w="620" w:type="pct"/>
            <w:vAlign w:val="center"/>
          </w:tcPr>
          <w:p w14:paraId="358A5B79">
            <w:pPr>
              <w:pStyle w:val="16"/>
            </w:pPr>
            <w:r>
              <w:t>应急终止后的监测与评估</w:t>
            </w:r>
          </w:p>
        </w:tc>
        <w:tc>
          <w:tcPr>
            <w:tcW w:w="3962" w:type="pct"/>
            <w:tcBorders>
              <w:right w:val="single" w:color="auto" w:sz="4" w:space="0"/>
            </w:tcBorders>
            <w:vAlign w:val="center"/>
          </w:tcPr>
          <w:p w14:paraId="17E3FCA3">
            <w:pPr>
              <w:pStyle w:val="16"/>
            </w:pPr>
            <w:r>
              <w:t>应急终止后，公司委托环境应急监测机构负责对事故周边的地表水、地下水、环境空气等进行跟踪监测与调查，适时组织专家对受影响区域提出环境恢复的措施或方案，并积极组织落实，使受影响区域在一定期限内恢复。</w:t>
            </w:r>
          </w:p>
        </w:tc>
      </w:tr>
      <w:tr w14:paraId="22905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416" w:type="pct"/>
            <w:tcBorders>
              <w:left w:val="single" w:color="auto" w:sz="4" w:space="0"/>
            </w:tcBorders>
            <w:vAlign w:val="center"/>
          </w:tcPr>
          <w:p w14:paraId="141175B7">
            <w:pPr>
              <w:pStyle w:val="16"/>
            </w:pPr>
            <w:r>
              <w:t>4</w:t>
            </w:r>
          </w:p>
        </w:tc>
        <w:tc>
          <w:tcPr>
            <w:tcW w:w="620" w:type="pct"/>
            <w:vAlign w:val="center"/>
          </w:tcPr>
          <w:p w14:paraId="7CDD9B42">
            <w:pPr>
              <w:pStyle w:val="16"/>
            </w:pPr>
            <w:r>
              <w:t>应急救援总结报告</w:t>
            </w:r>
          </w:p>
        </w:tc>
        <w:tc>
          <w:tcPr>
            <w:tcW w:w="3962" w:type="pct"/>
            <w:tcBorders>
              <w:right w:val="single" w:color="auto" w:sz="4" w:space="0"/>
            </w:tcBorders>
            <w:vAlign w:val="center"/>
          </w:tcPr>
          <w:p w14:paraId="5C9A3281">
            <w:pPr>
              <w:pStyle w:val="16"/>
            </w:pPr>
            <w:r>
              <w:t>应急救援结束后，应急指挥中心组织参与环境应急的人员进行环境应急总结，负责编制环境应急总结报告，于应急结束后15日同上报环境保护部门应急中心备案。</w:t>
            </w:r>
          </w:p>
        </w:tc>
      </w:tr>
      <w:tr w14:paraId="35491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6" w:hRule="atLeast"/>
        </w:trPr>
        <w:tc>
          <w:tcPr>
            <w:tcW w:w="416" w:type="pct"/>
            <w:tcBorders>
              <w:left w:val="single" w:color="auto" w:sz="4" w:space="0"/>
            </w:tcBorders>
            <w:vAlign w:val="center"/>
          </w:tcPr>
          <w:p w14:paraId="178DB8B8">
            <w:pPr>
              <w:pStyle w:val="16"/>
            </w:pPr>
            <w:r>
              <w:t>5</w:t>
            </w:r>
          </w:p>
        </w:tc>
        <w:tc>
          <w:tcPr>
            <w:tcW w:w="620" w:type="pct"/>
            <w:vAlign w:val="center"/>
          </w:tcPr>
          <w:p w14:paraId="32F42D75">
            <w:pPr>
              <w:pStyle w:val="16"/>
            </w:pPr>
            <w:r>
              <w:t>应急预案的修订</w:t>
            </w:r>
          </w:p>
        </w:tc>
        <w:tc>
          <w:tcPr>
            <w:tcW w:w="3962" w:type="pct"/>
            <w:tcBorders>
              <w:right w:val="single" w:color="auto" w:sz="4" w:space="0"/>
            </w:tcBorders>
            <w:vAlign w:val="center"/>
          </w:tcPr>
          <w:p w14:paraId="5C80A756">
            <w:pPr>
              <w:pStyle w:val="16"/>
              <w:numPr>
                <w:ilvl w:val="0"/>
                <w:numId w:val="4"/>
              </w:numPr>
            </w:pPr>
            <w:r>
              <w:t>根据事故发生应急救援中发现的问题，对本公司《突发环境污染事故应急预案》及时补充和完善，对不切合实际的内容进行修改，并及时把所修改内容通知每一个应急救援人员。或在环境污染事故发生后，应立即评估本预案的有效性，并做相应修改。</w:t>
            </w:r>
          </w:p>
          <w:p w14:paraId="4EA0732C">
            <w:pPr>
              <w:pStyle w:val="16"/>
              <w:numPr>
                <w:ilvl w:val="0"/>
                <w:numId w:val="4"/>
              </w:numPr>
            </w:pPr>
            <w:r>
              <w:t>当预案中的关键应急人员及内容发生变化时应立即修订。</w:t>
            </w:r>
          </w:p>
          <w:p w14:paraId="7C6F2C28">
            <w:pPr>
              <w:pStyle w:val="16"/>
              <w:numPr>
                <w:ilvl w:val="0"/>
                <w:numId w:val="4"/>
              </w:numPr>
            </w:pPr>
            <w:r>
              <w:t>原则上本预案六个月核查一次，以改进和完善其应急功能完整性和实用性，注意核查其随时间而改变的内容，如应急组机构、电话号码、联络人、应急器材及放置地点等。</w:t>
            </w:r>
          </w:p>
          <w:p w14:paraId="4FFDFE2E">
            <w:pPr>
              <w:pStyle w:val="16"/>
              <w:numPr>
                <w:ilvl w:val="0"/>
                <w:numId w:val="4"/>
              </w:numPr>
            </w:pPr>
            <w:r>
              <w:t>预案修正后，经公司领导批准发布，并告知与本预案相关的机构和人员。</w:t>
            </w:r>
          </w:p>
          <w:p w14:paraId="5E0D0A18">
            <w:pPr>
              <w:pStyle w:val="16"/>
              <w:numPr>
                <w:ilvl w:val="0"/>
                <w:numId w:val="4"/>
              </w:numPr>
            </w:pPr>
            <w:r>
              <w:t>本预案由档案室存留二份，指挥部成员复印后每人一份。</w:t>
            </w:r>
          </w:p>
        </w:tc>
      </w:tr>
      <w:tr w14:paraId="51260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416" w:type="pct"/>
            <w:tcBorders>
              <w:left w:val="single" w:color="auto" w:sz="4" w:space="0"/>
              <w:bottom w:val="single" w:color="auto" w:sz="4" w:space="0"/>
            </w:tcBorders>
            <w:vAlign w:val="center"/>
          </w:tcPr>
          <w:p w14:paraId="50F6D47D">
            <w:pPr>
              <w:pStyle w:val="16"/>
            </w:pPr>
            <w:r>
              <w:t>6</w:t>
            </w:r>
          </w:p>
        </w:tc>
        <w:tc>
          <w:tcPr>
            <w:tcW w:w="620" w:type="pct"/>
            <w:tcBorders>
              <w:bottom w:val="single" w:color="auto" w:sz="4" w:space="0"/>
            </w:tcBorders>
            <w:vAlign w:val="center"/>
          </w:tcPr>
          <w:p w14:paraId="2842A95C">
            <w:pPr>
              <w:pStyle w:val="16"/>
            </w:pPr>
            <w:r>
              <w:t>应急设备的维保</w:t>
            </w:r>
          </w:p>
        </w:tc>
        <w:tc>
          <w:tcPr>
            <w:tcW w:w="3962" w:type="pct"/>
            <w:tcBorders>
              <w:bottom w:val="single" w:color="auto" w:sz="4" w:space="0"/>
              <w:right w:val="single" w:color="auto" w:sz="4" w:space="0"/>
            </w:tcBorders>
            <w:vAlign w:val="center"/>
          </w:tcPr>
          <w:p w14:paraId="2068021E">
            <w:pPr>
              <w:pStyle w:val="16"/>
            </w:pPr>
            <w:r>
              <w:t>应急终止后，在现场暴露的工作人员、应急行动人员要进行清洁，及时更换衣物，目前公司暂未购买应急设备，如果公司购买应急设备，当事件发生后，应急小组成员应对应急监测设备进行维护和清洗。</w:t>
            </w:r>
          </w:p>
        </w:tc>
      </w:tr>
    </w:tbl>
    <w:p w14:paraId="3C0B9572">
      <w:pPr>
        <w:pStyle w:val="2"/>
        <w:numPr>
          <w:ilvl w:val="0"/>
          <w:numId w:val="1"/>
        </w:numPr>
      </w:pPr>
      <w:r>
        <w:t>后续事项</w:t>
      </w:r>
    </w:p>
    <w:p w14:paraId="23710C49">
      <w:pPr>
        <w:pStyle w:val="3"/>
        <w:numPr>
          <w:ilvl w:val="1"/>
          <w:numId w:val="1"/>
        </w:numPr>
      </w:pPr>
      <w:r>
        <w:t>污染监测和治理</w:t>
      </w:r>
    </w:p>
    <w:p w14:paraId="42F10624">
      <w:pPr>
        <w:pStyle w:val="7"/>
        <w:ind w:firstLine="560"/>
      </w:pPr>
      <w:r>
        <w:t>事故得到控制后，由危险固废应急处置小组对事故现场及周边进行污染监测，确定现场有无污染物遗留。事故发生部门组织工人处理、分类或处置所收集的废物、被污染的土壤或地表水或其他材料，并确保不在被影响的区域进行任何与泄露材料性质不相容的废物处理贮存或处置活动。</w:t>
      </w:r>
    </w:p>
    <w:p w14:paraId="338560B4">
      <w:pPr>
        <w:pStyle w:val="2"/>
        <w:numPr>
          <w:ilvl w:val="1"/>
          <w:numId w:val="1"/>
        </w:numPr>
        <w:tabs>
          <w:tab w:val="left" w:pos="703"/>
        </w:tabs>
        <w:spacing w:before="4" w:line="240" w:lineRule="auto"/>
        <w:jc w:val="both"/>
      </w:pPr>
      <w:r>
        <w:rPr>
          <w:w w:val="95"/>
        </w:rPr>
        <w:t>生产恢复</w:t>
      </w:r>
    </w:p>
    <w:p w14:paraId="1EDBBA20">
      <w:pPr>
        <w:pStyle w:val="7"/>
        <w:ind w:firstLine="560"/>
      </w:pPr>
      <w:r>
        <w:t>III级响应后的生产恢复工作由事故发生部门主导完成，I级和II级响应后的事故现场清理工作由危险固废应急处置小组主导完成。主要完成以下工作，方可恢复生产。</w:t>
      </w:r>
    </w:p>
    <w:p w14:paraId="6E802434">
      <w:pPr>
        <w:pStyle w:val="7"/>
        <w:ind w:firstLine="560"/>
      </w:pPr>
      <w:r>
        <w:t>⑴转移、处理、贮存或以合适方式处置废弃材料；</w:t>
      </w:r>
    </w:p>
    <w:p w14:paraId="44F9E324">
      <w:pPr>
        <w:pStyle w:val="7"/>
        <w:ind w:firstLine="560"/>
      </w:pPr>
      <w:r>
        <w:t>⑵应急设备设施器材的消除污染、维护、更新等工作，足以应对下次紧急状态；</w:t>
      </w:r>
    </w:p>
    <w:p w14:paraId="418BA67B">
      <w:pPr>
        <w:pStyle w:val="7"/>
        <w:ind w:firstLine="560"/>
      </w:pPr>
      <w:r>
        <w:t>⑶维修或更换有关生产设备；</w:t>
      </w:r>
    </w:p>
    <w:p w14:paraId="257EA4B0">
      <w:pPr>
        <w:pStyle w:val="7"/>
        <w:ind w:firstLine="560"/>
      </w:pPr>
      <w:r>
        <w:t>⑷清理或修复污染场地。</w:t>
      </w:r>
    </w:p>
    <w:p w14:paraId="0680ABEA">
      <w:pPr>
        <w:pStyle w:val="3"/>
        <w:numPr>
          <w:ilvl w:val="1"/>
          <w:numId w:val="1"/>
        </w:numPr>
      </w:pPr>
      <w:r>
        <w:t>事故总结和责任认定</w:t>
      </w:r>
    </w:p>
    <w:p w14:paraId="114FD76C">
      <w:pPr>
        <w:pStyle w:val="7"/>
        <w:ind w:firstLine="560"/>
      </w:pPr>
      <w:r>
        <w:t>事故得到控制后，由公司组织人员对事故进行总结和责任认定，总结工作包括：</w:t>
      </w:r>
    </w:p>
    <w:p w14:paraId="3F08128A">
      <w:pPr>
        <w:pStyle w:val="7"/>
        <w:ind w:firstLine="560"/>
      </w:pPr>
      <w:r>
        <w:t>⑴调查污染事故的发生原因和性质，评估污染事故的危害范围和危险程度，查明人员伤亡情况，影响和损失评估、遗留待解决的问题等。</w:t>
      </w:r>
    </w:p>
    <w:p w14:paraId="33BC1CD6">
      <w:pPr>
        <w:pStyle w:val="7"/>
        <w:ind w:firstLine="560"/>
      </w:pPr>
      <w:r>
        <w:t>⑵应急过程的总结及改进建议，如应急预案是否科学合理，应急组织机构是否合理，应急队伍能力是否需要改进，响应程序是否与应急任务相匹配，采用的监测仪器、通讯设备和车辆等是否能够满足应急响应工作的需要，采取的防护措施和方法是否得当，防护设备是否满足要求等。</w:t>
      </w:r>
    </w:p>
    <w:p w14:paraId="52AB1C60">
      <w:pPr>
        <w:pStyle w:val="7"/>
        <w:ind w:firstLine="560"/>
      </w:pPr>
      <w:r>
        <w:t>⑶为防止以后类似事件的发生，对现有管理、操作等方面进行改进的措施。</w:t>
      </w:r>
    </w:p>
    <w:sectPr>
      <w:pgSz w:w="11910" w:h="16840"/>
      <w:pgMar w:top="920" w:right="1020" w:bottom="860" w:left="1280" w:header="655" w:footer="66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8C845">
    <w:pPr>
      <w:pStyle w:val="7"/>
      <w:spacing w:line="14" w:lineRule="auto"/>
      <w:ind w:firstLine="560"/>
      <w:rPr>
        <w:sz w:val="20"/>
      </w:rPr>
    </w:pPr>
    <w:r>
      <w:pict>
        <v:shape id="docshape4" o:spid="_x0000_s1028" o:spt="202" type="#_x0000_t202" style="position:absolute;left:0pt;margin-left:297.75pt;margin-top:767.05pt;height:14.3pt;width:42.9pt;mso-position-horizontal-relative:page;mso-position-vertical-relative:page;z-index:-251655168;mso-width-relative:page;mso-height-relative:page;" filled="f" stroked="f" coordsize="21600,21600">
          <v:path/>
          <v:fill on="f" focussize="0,0"/>
          <v:stroke on="f"/>
          <v:imagedata o:title=""/>
          <o:lock v:ext="edit" aspectratio="f"/>
          <v:textbox inset="0mm,0mm,0mm,0mm">
            <w:txbxContent>
              <w:p w14:paraId="4FAAFAD2">
                <w:pPr>
                  <w:spacing w:before="11"/>
                  <w:ind w:left="60"/>
                  <w:rPr>
                    <w:rFonts w:hint="eastAsia" w:ascii="Times New Roman"/>
                    <w:sz w:val="21"/>
                  </w:rPr>
                </w:pPr>
                <w:r>
                  <w:fldChar w:fldCharType="begin"/>
                </w:r>
                <w:r>
                  <w:rPr>
                    <w:rFonts w:ascii="Times New Roman"/>
                    <w:sz w:val="21"/>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6904E">
    <w:pPr>
      <w:pStyle w:val="7"/>
      <w:spacing w:line="14" w:lineRule="auto"/>
      <w:ind w:firstLine="560"/>
      <w:rPr>
        <w:sz w:val="20"/>
      </w:rPr>
    </w:pPr>
    <w:r>
      <w:pict>
        <v:rect id="docshape7" o:spid="_x0000_s1031" o:spt="1" style="position:absolute;left:0pt;margin-left:83.25pt;margin-top:774.7pt;height:0.45pt;width:440.25pt;mso-position-horizontal-relative:page;mso-position-vertical-relative:page;z-index:-251652096;mso-width-relative:page;mso-height-relative:page;" fillcolor="#000000" filled="t" stroked="f" coordsize="21600,21600">
          <v:path/>
          <v:fill on="t" focussize="0,0"/>
          <v:stroke on="f"/>
          <v:imagedata o:title=""/>
          <o:lock v:ext="edit"/>
        </v:rect>
      </w:pict>
    </w:r>
    <w:r>
      <w:pict>
        <v:shape id="docshape8" o:spid="_x0000_s1032" o:spt="202" type="#_x0000_t202" style="position:absolute;left:0pt;margin-left:295.15pt;margin-top:775.55pt;height:13.65pt;width:17.6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14:paraId="146D83E6">
                <w:pPr>
                  <w:spacing w:before="11"/>
                  <w:ind w:left="60"/>
                  <w:rPr>
                    <w:rFonts w:hint="eastAsia" w:ascii="Times New Roman"/>
                    <w:sz w:val="21"/>
                  </w:rPr>
                </w:pPr>
                <w:r>
                  <w:fldChar w:fldCharType="begin"/>
                </w:r>
                <w:r>
                  <w:rPr>
                    <w:rFonts w:ascii="Times New Roman"/>
                    <w:sz w:val="21"/>
                  </w:rPr>
                  <w:instrText xml:space="preserve"> PAGE </w:instrText>
                </w:r>
                <w:r>
                  <w:fldChar w:fldCharType="separate"/>
                </w:r>
                <w:r>
                  <w:t>10</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046BD">
    <w:pPr>
      <w:pStyle w:val="7"/>
      <w:spacing w:line="14" w:lineRule="auto"/>
      <w:ind w:firstLine="560"/>
      <w:rPr>
        <w:sz w:val="20"/>
      </w:rPr>
    </w:pPr>
    <w:r>
      <w:pict>
        <v:rect id="docshape331" o:spid="_x0000_s1035" o:spt="1" style="position:absolute;left:0pt;margin-left:69.35pt;margin-top:794.45pt;height:0.45pt;width:456.65pt;mso-position-horizontal-relative:page;mso-position-vertical-relative:page;z-index:-251648000;mso-width-relative:page;mso-height-relative:page;" fillcolor="#000000" filled="t" stroked="f" coordsize="21600,21600">
          <v:path/>
          <v:fill on="t" focussize="0,0"/>
          <v:stroke on="f"/>
          <v:imagedata o:title=""/>
          <o:lock v:ext="edit"/>
        </v:rect>
      </w:pict>
    </w:r>
    <w:r>
      <w:pict>
        <v:shape id="docshape332" o:spid="_x0000_s1036" o:spt="202" type="#_x0000_t202" style="position:absolute;left:0pt;margin-left:289.4pt;margin-top:795.3pt;height:13.65pt;width:17.6pt;mso-position-horizontal-relative:page;mso-position-vertical-relative:page;z-index:-251646976;mso-width-relative:page;mso-height-relative:page;" filled="f" stroked="f" coordsize="21600,21600">
          <v:path/>
          <v:fill on="f" focussize="0,0"/>
          <v:stroke on="f" joinstyle="miter"/>
          <v:imagedata o:title=""/>
          <o:lock v:ext="edit"/>
          <v:textbox inset="0mm,0mm,0mm,0mm">
            <w:txbxContent>
              <w:p w14:paraId="151D1CEC">
                <w:pPr>
                  <w:spacing w:before="11"/>
                  <w:ind w:left="60"/>
                  <w:rPr>
                    <w:rFonts w:hint="eastAsia" w:ascii="Times New Roman"/>
                    <w:sz w:val="21"/>
                  </w:rPr>
                </w:pPr>
                <w:r>
                  <w:fldChar w:fldCharType="begin"/>
                </w:r>
                <w:r>
                  <w:rPr>
                    <w:rFonts w:ascii="Times New Roman"/>
                    <w:sz w:val="21"/>
                  </w:rPr>
                  <w:instrText xml:space="preserve"> PAGE </w:instrText>
                </w:r>
                <w:r>
                  <w:fldChar w:fldCharType="separate"/>
                </w:r>
                <w:r>
                  <w:t>12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1F3F3">
    <w:pPr>
      <w:pStyle w:val="7"/>
      <w:spacing w:line="14" w:lineRule="auto"/>
      <w:ind w:firstLine="560"/>
      <w:rPr>
        <w:sz w:val="20"/>
      </w:rPr>
    </w:pPr>
    <w:r>
      <w:pict>
        <v:rect id="docshape1" o:spid="_x0000_s1025" o:spt="1" style="position:absolute;left:0pt;margin-left:85.75pt;margin-top:38.65pt;height:0.45pt;width:440.25pt;mso-position-horizontal-relative:page;mso-position-vertical-relative:page;z-index:-251657216;mso-width-relative:page;mso-height-relative:page;" fillcolor="#000000" filled="t" stroked="f" coordsize="21600,21600">
          <v:path/>
          <v:fill on="t" focussize="0,0"/>
          <v:stroke on="f"/>
          <v:imagedata o:title=""/>
          <o:lock v:ext="edit"/>
        </v:rect>
      </w:pict>
    </w:r>
    <w:r>
      <w:pict>
        <v:shape id="docshape2" o:spid="_x0000_s1026" o:spt="202" type="#_x0000_t202" style="position:absolute;left:0pt;margin-left:193.3pt;margin-top:20.85pt;height:27.5pt;width:285.65pt;mso-position-horizontal-relative:page;mso-position-vertical-relative:page;z-index:-251656192;mso-width-relative:page;mso-height-relative:page;" filled="f" stroked="f" coordsize="21600,21600">
          <v:path/>
          <v:fill on="f" focussize="0,0"/>
          <v:stroke on="f"/>
          <v:imagedata o:title=""/>
          <o:lock v:ext="edit" aspectratio="f"/>
          <v:textbox inset="0mm,0mm,0mm,0mm">
            <w:txbxContent>
              <w:p w14:paraId="5DD66A3E">
                <w:pPr>
                  <w:spacing w:line="250" w:lineRule="exact"/>
                  <w:ind w:left="20"/>
                  <w:rPr>
                    <w:rFonts w:hint="eastAsia"/>
                    <w:sz w:val="21"/>
                  </w:rPr>
                </w:pPr>
                <w:r>
                  <w:rPr>
                    <w:rFonts w:hint="eastAsia"/>
                    <w:sz w:val="21"/>
                  </w:rPr>
                  <w:t>中节能（连云港）清洁技术发展有限公司</w:t>
                </w:r>
                <w:r>
                  <w:rPr>
                    <w:sz w:val="21"/>
                  </w:rPr>
                  <w:t>专项应急预案</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18C9C">
    <w:pPr>
      <w:pStyle w:val="7"/>
      <w:spacing w:line="14" w:lineRule="auto"/>
      <w:ind w:firstLine="560"/>
      <w:rPr>
        <w:sz w:val="20"/>
      </w:rPr>
    </w:pPr>
    <w:r>
      <w:pict>
        <v:rect id="docshape5" o:spid="_x0000_s1029" o:spt="1" style="position:absolute;left:0pt;margin-left:83.25pt;margin-top:51.4pt;height:0.45pt;width:440.25pt;mso-position-horizontal-relative:page;mso-position-vertical-relative:page;z-index:-251654144;mso-width-relative:page;mso-height-relative:page;" fillcolor="#000000" filled="t" stroked="f" coordsize="21600,21600">
          <v:path/>
          <v:fill on="t" focussize="0,0"/>
          <v:stroke on="f"/>
          <v:imagedata o:title=""/>
          <o:lock v:ext="edit"/>
        </v:rect>
      </w:pict>
    </w:r>
    <w:r>
      <w:pict>
        <v:shape id="docshape6" o:spid="_x0000_s1030" o:spt="202" type="#_x0000_t202" style="position:absolute;left:0pt;margin-left:202.65pt;margin-top:37.35pt;height:14.25pt;width:259.7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14:paraId="5DB1A5F1">
                <w:pPr>
                  <w:spacing w:line="250" w:lineRule="exact"/>
                  <w:ind w:left="20"/>
                  <w:rPr>
                    <w:rFonts w:hint="eastAsia"/>
                    <w:sz w:val="21"/>
                  </w:rPr>
                </w:pPr>
                <w:r>
                  <w:rPr>
                    <w:rFonts w:hint="eastAsia"/>
                    <w:sz w:val="21"/>
                  </w:rPr>
                  <w:t>中节能（连云港）清洁技术发展有限公司</w:t>
                </w:r>
                <w:r>
                  <w:rPr>
                    <w:sz w:val="21"/>
                  </w:rPr>
                  <w:t>专项应急预案</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DD37E">
    <w:pPr>
      <w:pStyle w:val="7"/>
      <w:spacing w:line="14" w:lineRule="auto"/>
      <w:ind w:firstLine="560"/>
      <w:rPr>
        <w:sz w:val="20"/>
      </w:rPr>
    </w:pPr>
    <w:r>
      <w:pict>
        <v:rect id="docshape329" o:spid="_x0000_s1033" o:spt="1" style="position:absolute;left:0pt;margin-left:69.35pt;margin-top:45.75pt;height:0.45pt;width:456.65pt;mso-position-horizontal-relative:page;mso-position-vertical-relative:page;z-index:-251650048;mso-width-relative:page;mso-height-relative:page;" fillcolor="#000000" filled="t" stroked="f" coordsize="21600,21600">
          <v:path/>
          <v:fill on="t" focussize="0,0"/>
          <v:stroke on="f"/>
          <v:imagedata o:title=""/>
          <o:lock v:ext="edit"/>
        </v:rect>
      </w:pict>
    </w:r>
    <w:r>
      <w:pict>
        <v:shape id="docshape330" o:spid="_x0000_s1034" o:spt="202" type="#_x0000_t202" style="position:absolute;left:0pt;margin-left:196.85pt;margin-top:31.7pt;height:16.55pt;width:267.3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14:paraId="1BFAD8F2">
                <w:pPr>
                  <w:spacing w:line="250" w:lineRule="exact"/>
                  <w:ind w:left="20"/>
                  <w:rPr>
                    <w:rFonts w:hint="eastAsia"/>
                    <w:sz w:val="21"/>
                  </w:rPr>
                </w:pPr>
                <w:r>
                  <w:rPr>
                    <w:rFonts w:hint="eastAsia"/>
                    <w:sz w:val="21"/>
                  </w:rPr>
                  <w:t>中节能（连云港）清洁技术发展有限公司</w:t>
                </w:r>
                <w:r>
                  <w:rPr>
                    <w:sz w:val="21"/>
                  </w:rPr>
                  <w:t>专项应急预案</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FD57DA"/>
    <w:multiLevelType w:val="singleLevel"/>
    <w:tmpl w:val="BCFD57DA"/>
    <w:lvl w:ilvl="0" w:tentative="0">
      <w:start w:val="1"/>
      <w:numFmt w:val="decimal"/>
      <w:lvlText w:val="(%1)"/>
      <w:lvlJc w:val="left"/>
      <w:pPr>
        <w:ind w:left="425" w:hanging="425"/>
      </w:pPr>
      <w:rPr>
        <w:rFonts w:hint="default"/>
      </w:rPr>
    </w:lvl>
  </w:abstractNum>
  <w:abstractNum w:abstractNumId="1">
    <w:nsid w:val="F741858C"/>
    <w:multiLevelType w:val="multilevel"/>
    <w:tmpl w:val="F741858C"/>
    <w:lvl w:ilvl="0" w:tentative="0">
      <w:start w:val="1"/>
      <w:numFmt w:val="decimal"/>
      <w:suff w:val="space"/>
      <w:lvlText w:val="%1"/>
      <w:lvlJc w:val="left"/>
      <w:pPr>
        <w:ind w:left="0" w:firstLine="0"/>
        <w:jc w:val="right"/>
      </w:pPr>
      <w:rPr>
        <w:rFonts w:hint="default" w:ascii="Times New Roman" w:hAnsi="Times New Roman" w:eastAsia="仿宋" w:cs="Times New Roman"/>
        <w:b/>
        <w:bCs/>
        <w:i w:val="0"/>
        <w:iCs w:val="0"/>
        <w:w w:val="99"/>
        <w:sz w:val="32"/>
        <w:szCs w:val="32"/>
        <w:lang w:val="en-US" w:eastAsia="zh-CN" w:bidi="ar-SA"/>
      </w:rPr>
    </w:lvl>
    <w:lvl w:ilvl="1" w:tentative="0">
      <w:start w:val="1"/>
      <w:numFmt w:val="decimal"/>
      <w:suff w:val="space"/>
      <w:lvlText w:val="%1.%2"/>
      <w:lvlJc w:val="left"/>
      <w:pPr>
        <w:ind w:left="0" w:firstLine="0"/>
        <w:jc w:val="left"/>
      </w:pPr>
      <w:rPr>
        <w:rFonts w:hint="default" w:ascii="Times New Roman" w:hAnsi="Times New Roman" w:eastAsia="仿宋" w:cs="Times New Roman"/>
        <w:b/>
        <w:bCs/>
        <w:i w:val="0"/>
        <w:iCs w:val="0"/>
        <w:spacing w:val="0"/>
        <w:w w:val="99"/>
        <w:sz w:val="30"/>
        <w:szCs w:val="30"/>
        <w:lang w:val="en-US" w:eastAsia="zh-CN" w:bidi="ar-SA"/>
      </w:rPr>
    </w:lvl>
    <w:lvl w:ilvl="2" w:tentative="0">
      <w:start w:val="1"/>
      <w:numFmt w:val="decimal"/>
      <w:suff w:val="space"/>
      <w:lvlText w:val="%1.%2.%3"/>
      <w:lvlJc w:val="left"/>
      <w:pPr>
        <w:ind w:left="1257" w:hanging="842"/>
        <w:jc w:val="left"/>
      </w:pPr>
      <w:rPr>
        <w:rFonts w:hint="default" w:ascii="Times New Roman" w:hAnsi="Times New Roman" w:eastAsia="仿宋" w:cs="Times New Roman"/>
        <w:b/>
        <w:bCs/>
        <w:i w:val="0"/>
        <w:iCs w:val="0"/>
        <w:w w:val="99"/>
        <w:sz w:val="28"/>
        <w:szCs w:val="28"/>
        <w:lang w:val="en-US" w:eastAsia="zh-CN" w:bidi="ar-SA"/>
      </w:rPr>
    </w:lvl>
    <w:lvl w:ilvl="3" w:tentative="0">
      <w:start w:val="0"/>
      <w:numFmt w:val="bullet"/>
      <w:lvlText w:val="•"/>
      <w:lvlJc w:val="left"/>
      <w:pPr>
        <w:ind w:left="2303" w:hanging="842"/>
      </w:pPr>
      <w:rPr>
        <w:rFonts w:hint="default"/>
        <w:lang w:val="en-US" w:eastAsia="zh-CN" w:bidi="ar-SA"/>
      </w:rPr>
    </w:lvl>
    <w:lvl w:ilvl="4" w:tentative="0">
      <w:start w:val="0"/>
      <w:numFmt w:val="bullet"/>
      <w:lvlText w:val="•"/>
      <w:lvlJc w:val="left"/>
      <w:pPr>
        <w:ind w:left="3346" w:hanging="842"/>
      </w:pPr>
      <w:rPr>
        <w:rFonts w:hint="default"/>
        <w:lang w:val="en-US" w:eastAsia="zh-CN" w:bidi="ar-SA"/>
      </w:rPr>
    </w:lvl>
    <w:lvl w:ilvl="5" w:tentative="0">
      <w:start w:val="0"/>
      <w:numFmt w:val="bullet"/>
      <w:lvlText w:val="•"/>
      <w:lvlJc w:val="left"/>
      <w:pPr>
        <w:ind w:left="4389" w:hanging="842"/>
      </w:pPr>
      <w:rPr>
        <w:rFonts w:hint="default"/>
        <w:lang w:val="en-US" w:eastAsia="zh-CN" w:bidi="ar-SA"/>
      </w:rPr>
    </w:lvl>
    <w:lvl w:ilvl="6" w:tentative="0">
      <w:start w:val="0"/>
      <w:numFmt w:val="bullet"/>
      <w:lvlText w:val="•"/>
      <w:lvlJc w:val="left"/>
      <w:pPr>
        <w:ind w:left="5433" w:hanging="842"/>
      </w:pPr>
      <w:rPr>
        <w:rFonts w:hint="default"/>
        <w:lang w:val="en-US" w:eastAsia="zh-CN" w:bidi="ar-SA"/>
      </w:rPr>
    </w:lvl>
    <w:lvl w:ilvl="7" w:tentative="0">
      <w:start w:val="0"/>
      <w:numFmt w:val="bullet"/>
      <w:lvlText w:val="•"/>
      <w:lvlJc w:val="left"/>
      <w:pPr>
        <w:ind w:left="6476" w:hanging="842"/>
      </w:pPr>
      <w:rPr>
        <w:rFonts w:hint="default"/>
        <w:lang w:val="en-US" w:eastAsia="zh-CN" w:bidi="ar-SA"/>
      </w:rPr>
    </w:lvl>
    <w:lvl w:ilvl="8" w:tentative="0">
      <w:start w:val="0"/>
      <w:numFmt w:val="bullet"/>
      <w:lvlText w:val="•"/>
      <w:lvlJc w:val="left"/>
      <w:pPr>
        <w:ind w:left="7519" w:hanging="842"/>
      </w:pPr>
      <w:rPr>
        <w:rFonts w:hint="default"/>
        <w:lang w:val="en-US" w:eastAsia="zh-CN" w:bidi="ar-SA"/>
      </w:rPr>
    </w:lvl>
  </w:abstractNum>
  <w:abstractNum w:abstractNumId="2">
    <w:nsid w:val="6AB01D24"/>
    <w:multiLevelType w:val="multilevel"/>
    <w:tmpl w:val="6AB01D24"/>
    <w:lvl w:ilvl="0" w:tentative="0">
      <w:start w:val="1"/>
      <w:numFmt w:val="decimal"/>
      <w:suff w:val="space"/>
      <w:lvlText w:val="(%1)"/>
      <w:lvlJc w:val="left"/>
      <w:pPr>
        <w:ind w:left="0" w:firstLine="40"/>
        <w:jc w:val="left"/>
      </w:pPr>
      <w:rPr>
        <w:rFonts w:hint="default" w:ascii="Times New Roman" w:hAnsi="Times New Roman" w:eastAsia="仿宋" w:cs="Times New Roman"/>
        <w:b w:val="0"/>
        <w:bCs w:val="0"/>
        <w:i w:val="0"/>
        <w:iCs w:val="0"/>
        <w:w w:val="99"/>
        <w:sz w:val="26"/>
        <w:szCs w:val="26"/>
        <w:lang w:val="en-US" w:eastAsia="zh-CN" w:bidi="ar-SA"/>
      </w:rPr>
    </w:lvl>
    <w:lvl w:ilvl="1" w:tentative="0">
      <w:start w:val="0"/>
      <w:numFmt w:val="bullet"/>
      <w:lvlText w:val="•"/>
      <w:lvlJc w:val="left"/>
      <w:pPr>
        <w:ind w:left="1338" w:hanging="422"/>
      </w:pPr>
      <w:rPr>
        <w:rFonts w:hint="default"/>
        <w:lang w:val="en-US" w:eastAsia="zh-CN" w:bidi="ar-SA"/>
      </w:rPr>
    </w:lvl>
    <w:lvl w:ilvl="2" w:tentative="0">
      <w:start w:val="0"/>
      <w:numFmt w:val="bullet"/>
      <w:lvlText w:val="•"/>
      <w:lvlJc w:val="left"/>
      <w:pPr>
        <w:ind w:left="2257" w:hanging="422"/>
      </w:pPr>
      <w:rPr>
        <w:rFonts w:hint="default"/>
        <w:lang w:val="en-US" w:eastAsia="zh-CN" w:bidi="ar-SA"/>
      </w:rPr>
    </w:lvl>
    <w:lvl w:ilvl="3" w:tentative="0">
      <w:start w:val="0"/>
      <w:numFmt w:val="bullet"/>
      <w:lvlText w:val="•"/>
      <w:lvlJc w:val="left"/>
      <w:pPr>
        <w:ind w:left="3175" w:hanging="422"/>
      </w:pPr>
      <w:rPr>
        <w:rFonts w:hint="default"/>
        <w:lang w:val="en-US" w:eastAsia="zh-CN" w:bidi="ar-SA"/>
      </w:rPr>
    </w:lvl>
    <w:lvl w:ilvl="4" w:tentative="0">
      <w:start w:val="0"/>
      <w:numFmt w:val="bullet"/>
      <w:lvlText w:val="•"/>
      <w:lvlJc w:val="left"/>
      <w:pPr>
        <w:ind w:left="4094" w:hanging="422"/>
      </w:pPr>
      <w:rPr>
        <w:rFonts w:hint="default"/>
        <w:lang w:val="en-US" w:eastAsia="zh-CN" w:bidi="ar-SA"/>
      </w:rPr>
    </w:lvl>
    <w:lvl w:ilvl="5" w:tentative="0">
      <w:start w:val="0"/>
      <w:numFmt w:val="bullet"/>
      <w:lvlText w:val="•"/>
      <w:lvlJc w:val="left"/>
      <w:pPr>
        <w:ind w:left="5013" w:hanging="422"/>
      </w:pPr>
      <w:rPr>
        <w:rFonts w:hint="default"/>
        <w:lang w:val="en-US" w:eastAsia="zh-CN" w:bidi="ar-SA"/>
      </w:rPr>
    </w:lvl>
    <w:lvl w:ilvl="6" w:tentative="0">
      <w:start w:val="0"/>
      <w:numFmt w:val="bullet"/>
      <w:lvlText w:val="•"/>
      <w:lvlJc w:val="left"/>
      <w:pPr>
        <w:ind w:left="5931" w:hanging="422"/>
      </w:pPr>
      <w:rPr>
        <w:rFonts w:hint="default"/>
        <w:lang w:val="en-US" w:eastAsia="zh-CN" w:bidi="ar-SA"/>
      </w:rPr>
    </w:lvl>
    <w:lvl w:ilvl="7" w:tentative="0">
      <w:start w:val="0"/>
      <w:numFmt w:val="bullet"/>
      <w:lvlText w:val="•"/>
      <w:lvlJc w:val="left"/>
      <w:pPr>
        <w:ind w:left="6850" w:hanging="422"/>
      </w:pPr>
      <w:rPr>
        <w:rFonts w:hint="default"/>
        <w:lang w:val="en-US" w:eastAsia="zh-CN" w:bidi="ar-SA"/>
      </w:rPr>
    </w:lvl>
    <w:lvl w:ilvl="8" w:tentative="0">
      <w:start w:val="0"/>
      <w:numFmt w:val="bullet"/>
      <w:lvlText w:val="•"/>
      <w:lvlJc w:val="left"/>
      <w:pPr>
        <w:ind w:left="7769" w:hanging="422"/>
      </w:pPr>
      <w:rPr>
        <w:rFonts w:hint="default"/>
        <w:lang w:val="en-US" w:eastAsia="zh-CN" w:bidi="ar-SA"/>
      </w:rPr>
    </w:lvl>
  </w:abstractNum>
  <w:abstractNum w:abstractNumId="3">
    <w:nsid w:val="71E0382E"/>
    <w:multiLevelType w:val="singleLevel"/>
    <w:tmpl w:val="71E0382E"/>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20"/>
  <w:drawingGridHorizontalSpacing w:val="110"/>
  <w:noPunctuationKerning w:val="1"/>
  <w:characterSpacingControl w:val="doNotCompress"/>
  <w:hdrShapeDefaults>
    <o:shapelayout v:ext="edit">
      <o:idmap v:ext="edit" data="1"/>
    </o:shapelayout>
  </w:hdrShapeDefaults>
  <w:compat>
    <w:ulTrailSpace/>
    <w:doNotExpandShiftReturn/>
    <w:doNotWrapTextWithPunct/>
    <w:doNotUseEastAsianBreakRules/>
    <w:useFELayout/>
    <w:compatSetting w:name="compatibilityMode" w:uri="http://schemas.microsoft.com/office/word" w:val="14"/>
  </w:compat>
  <w:rsids>
    <w:rsidRoot w:val="000358FC"/>
    <w:rsid w:val="000358FC"/>
    <w:rsid w:val="00111969"/>
    <w:rsid w:val="00151B94"/>
    <w:rsid w:val="007D07D2"/>
    <w:rsid w:val="008B13F1"/>
    <w:rsid w:val="00A22D74"/>
    <w:rsid w:val="00AF02FF"/>
    <w:rsid w:val="00DB4D8E"/>
    <w:rsid w:val="00EC4659"/>
    <w:rsid w:val="0A641617"/>
    <w:rsid w:val="0F587D58"/>
    <w:rsid w:val="15F76E87"/>
    <w:rsid w:val="1DE413D2"/>
    <w:rsid w:val="1E872D48"/>
    <w:rsid w:val="27197490"/>
    <w:rsid w:val="2746378E"/>
    <w:rsid w:val="2BDC5368"/>
    <w:rsid w:val="336150D7"/>
    <w:rsid w:val="33F63F9A"/>
    <w:rsid w:val="4E90580A"/>
    <w:rsid w:val="54645B08"/>
    <w:rsid w:val="589D6EAF"/>
    <w:rsid w:val="5A9147D6"/>
    <w:rsid w:val="619C569D"/>
    <w:rsid w:val="740931AC"/>
    <w:rsid w:val="7960774A"/>
    <w:rsid w:val="7D392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qFormat/>
    <w:uiPriority w:val="1"/>
    <w:pPr>
      <w:spacing w:line="360" w:lineRule="auto"/>
      <w:ind w:left="567" w:hanging="567"/>
      <w:jc w:val="both"/>
      <w:outlineLvl w:val="0"/>
    </w:pPr>
    <w:rPr>
      <w:rFonts w:ascii="Times New Roman" w:hAnsi="Times New Roman" w:eastAsia="宋体"/>
      <w:b/>
      <w:bCs/>
      <w:sz w:val="32"/>
      <w:szCs w:val="28"/>
    </w:rPr>
  </w:style>
  <w:style w:type="paragraph" w:styleId="3">
    <w:name w:val="heading 2"/>
    <w:basedOn w:val="1"/>
    <w:next w:val="1"/>
    <w:unhideWhenUsed/>
    <w:qFormat/>
    <w:uiPriority w:val="0"/>
    <w:pPr>
      <w:keepNext/>
      <w:keepLines/>
      <w:spacing w:line="360" w:lineRule="auto"/>
      <w:outlineLvl w:val="1"/>
    </w:pPr>
    <w:rPr>
      <w:rFonts w:ascii="Times New Roman" w:hAnsi="Times New Roman" w:eastAsia="宋体"/>
      <w:b/>
      <w:sz w:val="30"/>
      <w:szCs w:val="30"/>
    </w:rPr>
  </w:style>
  <w:style w:type="paragraph" w:styleId="4">
    <w:name w:val="heading 3"/>
    <w:basedOn w:val="1"/>
    <w:next w:val="1"/>
    <w:unhideWhenUsed/>
    <w:qFormat/>
    <w:uiPriority w:val="0"/>
    <w:pPr>
      <w:keepNext/>
      <w:keepLines/>
      <w:spacing w:line="360" w:lineRule="auto"/>
      <w:outlineLvl w:val="2"/>
    </w:pPr>
    <w:rPr>
      <w:rFonts w:ascii="Times New Roman" w:hAnsi="Times New Roman" w:eastAsia="宋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0"/>
    <w:rPr>
      <w:rFonts w:ascii="Arial" w:hAnsi="Arial" w:eastAsia="黑体"/>
      <w:sz w:val="20"/>
    </w:rPr>
  </w:style>
  <w:style w:type="paragraph" w:styleId="6">
    <w:name w:val="annotation text"/>
    <w:basedOn w:val="1"/>
    <w:link w:val="22"/>
    <w:qFormat/>
    <w:uiPriority w:val="0"/>
  </w:style>
  <w:style w:type="paragraph" w:styleId="7">
    <w:name w:val="Body Text"/>
    <w:basedOn w:val="1"/>
    <w:qFormat/>
    <w:uiPriority w:val="1"/>
    <w:pPr>
      <w:spacing w:line="360" w:lineRule="auto"/>
      <w:ind w:firstLine="400" w:firstLineChars="200"/>
      <w:jc w:val="both"/>
    </w:pPr>
    <w:rPr>
      <w:rFonts w:ascii="Times New Roman" w:hAnsi="Times New Roman" w:eastAsia="宋体"/>
      <w:sz w:val="28"/>
      <w:szCs w:val="28"/>
    </w:rPr>
  </w:style>
  <w:style w:type="paragraph" w:styleId="8">
    <w:name w:val="footer"/>
    <w:basedOn w:val="1"/>
    <w:link w:val="21"/>
    <w:qFormat/>
    <w:uiPriority w:val="0"/>
    <w:pPr>
      <w:tabs>
        <w:tab w:val="center" w:pos="4153"/>
        <w:tab w:val="right" w:pos="8306"/>
      </w:tabs>
      <w:snapToGrid w:val="0"/>
    </w:pPr>
    <w:rPr>
      <w:sz w:val="18"/>
      <w:szCs w:val="18"/>
    </w:rPr>
  </w:style>
  <w:style w:type="paragraph" w:styleId="9">
    <w:name w:val="header"/>
    <w:basedOn w:val="1"/>
    <w:link w:val="20"/>
    <w:qFormat/>
    <w:uiPriority w:val="0"/>
    <w:pPr>
      <w:tabs>
        <w:tab w:val="center" w:pos="4153"/>
        <w:tab w:val="right" w:pos="8306"/>
      </w:tabs>
      <w:snapToGrid w:val="0"/>
      <w:jc w:val="center"/>
    </w:pPr>
    <w:rPr>
      <w:sz w:val="18"/>
      <w:szCs w:val="18"/>
    </w:rPr>
  </w:style>
  <w:style w:type="paragraph" w:styleId="10">
    <w:name w:val="Title"/>
    <w:basedOn w:val="1"/>
    <w:qFormat/>
    <w:uiPriority w:val="1"/>
    <w:pPr>
      <w:spacing w:line="921" w:lineRule="exact"/>
      <w:ind w:right="257"/>
      <w:jc w:val="center"/>
    </w:pPr>
    <w:rPr>
      <w:b/>
      <w:bCs/>
      <w:sz w:val="72"/>
      <w:szCs w:val="72"/>
    </w:rPr>
  </w:style>
  <w:style w:type="paragraph" w:styleId="11">
    <w:name w:val="annotation subject"/>
    <w:basedOn w:val="6"/>
    <w:next w:val="6"/>
    <w:link w:val="23"/>
    <w:qFormat/>
    <w:uiPriority w:val="0"/>
    <w:rPr>
      <w:b/>
      <w:bCs/>
    </w:rPr>
  </w:style>
  <w:style w:type="character" w:styleId="14">
    <w:name w:val="annotation reference"/>
    <w:basedOn w:val="13"/>
    <w:qFormat/>
    <w:uiPriority w:val="0"/>
    <w:rPr>
      <w:sz w:val="21"/>
      <w:szCs w:val="21"/>
    </w:rPr>
  </w:style>
  <w:style w:type="paragraph" w:customStyle="1" w:styleId="15">
    <w:name w:val="表标题"/>
    <w:basedOn w:val="1"/>
    <w:qFormat/>
    <w:uiPriority w:val="0"/>
    <w:pPr>
      <w:tabs>
        <w:tab w:val="left" w:pos="1109"/>
      </w:tabs>
      <w:jc w:val="center"/>
    </w:pPr>
    <w:rPr>
      <w:rFonts w:ascii="Times New Roman" w:hAnsi="Times New Roman" w:eastAsia="宋体"/>
      <w:b/>
      <w:w w:val="95"/>
      <w:sz w:val="28"/>
    </w:rPr>
  </w:style>
  <w:style w:type="paragraph" w:customStyle="1" w:styleId="16">
    <w:name w:val="表格文字"/>
    <w:basedOn w:val="1"/>
    <w:qFormat/>
    <w:uiPriority w:val="0"/>
    <w:pPr>
      <w:jc w:val="center"/>
    </w:pPr>
    <w:rPr>
      <w:rFonts w:ascii="Times New Roman" w:hAnsi="Times New Roman" w:eastAsia="宋体"/>
      <w:sz w:val="21"/>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spacing w:before="4"/>
      <w:ind w:left="980" w:hanging="566"/>
      <w:jc w:val="both"/>
    </w:pPr>
    <w:rPr>
      <w:rFonts w:ascii="Times New Roman" w:hAnsi="Times New Roman" w:eastAsia="宋体"/>
    </w:rPr>
  </w:style>
  <w:style w:type="paragraph" w:customStyle="1" w:styleId="19">
    <w:name w:val="Table Paragraph"/>
    <w:basedOn w:val="1"/>
    <w:qFormat/>
    <w:uiPriority w:val="1"/>
    <w:pPr>
      <w:jc w:val="center"/>
    </w:pPr>
  </w:style>
  <w:style w:type="character" w:customStyle="1" w:styleId="20">
    <w:name w:val="页眉 字符"/>
    <w:basedOn w:val="13"/>
    <w:link w:val="9"/>
    <w:qFormat/>
    <w:uiPriority w:val="0"/>
    <w:rPr>
      <w:rFonts w:ascii="仿宋" w:hAnsi="仿宋" w:eastAsia="仿宋" w:cs="仿宋"/>
      <w:sz w:val="18"/>
      <w:szCs w:val="18"/>
    </w:rPr>
  </w:style>
  <w:style w:type="character" w:customStyle="1" w:styleId="21">
    <w:name w:val="页脚 字符"/>
    <w:basedOn w:val="13"/>
    <w:link w:val="8"/>
    <w:qFormat/>
    <w:uiPriority w:val="0"/>
    <w:rPr>
      <w:rFonts w:ascii="仿宋" w:hAnsi="仿宋" w:eastAsia="仿宋" w:cs="仿宋"/>
      <w:sz w:val="18"/>
      <w:szCs w:val="18"/>
    </w:rPr>
  </w:style>
  <w:style w:type="character" w:customStyle="1" w:styleId="22">
    <w:name w:val="批注文字 字符"/>
    <w:basedOn w:val="13"/>
    <w:link w:val="6"/>
    <w:qFormat/>
    <w:uiPriority w:val="0"/>
    <w:rPr>
      <w:rFonts w:ascii="仿宋" w:hAnsi="仿宋" w:eastAsia="仿宋" w:cs="仿宋"/>
      <w:sz w:val="22"/>
      <w:szCs w:val="22"/>
    </w:rPr>
  </w:style>
  <w:style w:type="character" w:customStyle="1" w:styleId="23">
    <w:name w:val="批注主题 字符"/>
    <w:basedOn w:val="22"/>
    <w:link w:val="11"/>
    <w:qFormat/>
    <w:uiPriority w:val="0"/>
    <w:rPr>
      <w:rFonts w:ascii="仿宋" w:hAnsi="仿宋" w:eastAsia="仿宋" w:cs="仿宋"/>
      <w:b/>
      <w:bCs/>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1026"/>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3827</Words>
  <Characters>5989</Characters>
  <Lines>907</Lines>
  <Paragraphs>835</Paragraphs>
  <TotalTime>3</TotalTime>
  <ScaleCrop>false</ScaleCrop>
  <LinksUpToDate>false</LinksUpToDate>
  <CharactersWithSpaces>6001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2025-04-09T07:23:00Z</dcterms:created>
  <dc:creator>PC</dc:creator>
  <cp:lastModifiedBy>刘</cp:lastModifiedBy>
  <dcterms:modified xsi:type="dcterms:W3CDTF">2025-11-13T04:34:11Z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2016</vt:lpwstr>
  </property>
  <property fmtid="{D5CDD505-2E9C-101B-9397-08002B2CF9AE}" pid="4" name="LastSaved">
    <vt:filetime>2025-04-09T00:00:00Z</vt:filetime>
  </property>
  <property fmtid="{D5CDD505-2E9C-101B-9397-08002B2CF9AE}" pid="5" name="KSOTemplateDocerSaveRecord">
    <vt:lpwstr>eyJoZGlkIjoiZTY2YmNiMTBkZTFjOTA3ZTViZDdjOGZkNzgxZjYwYWEiLCJ1c2VySWQiOiIxNjMwNzQxMTAzIn0=</vt:lpwstr>
  </property>
  <property fmtid="{D5CDD505-2E9C-101B-9397-08002B2CF9AE}" pid="6" name="KSOProductBuildVer">
    <vt:lpwstr>2052-12.1.0.23542</vt:lpwstr>
  </property>
  <property fmtid="{D5CDD505-2E9C-101B-9397-08002B2CF9AE}" pid="7" name="ICV">
    <vt:lpwstr>584175FD3A8041FAB4E14D72CB3E4D85_13</vt:lpwstr>
  </property>
</Properties>
</file>